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A8F30" w14:textId="77777777" w:rsidR="001F552E" w:rsidRPr="007C4F2B" w:rsidRDefault="003D30F1" w:rsidP="007C4F2B">
      <w:pPr>
        <w:jc w:val="center"/>
        <w:rPr>
          <w:b/>
          <w:color w:val="000000" w:themeColor="text1"/>
          <w:bdr w:val="none" w:sz="0" w:space="0" w:color="auto" w:frame="1"/>
        </w:rPr>
      </w:pPr>
      <w:bookmarkStart w:id="0" w:name="_GoBack"/>
      <w:bookmarkEnd w:id="0"/>
      <w:r>
        <w:rPr>
          <w:b/>
          <w:color w:val="000000" w:themeColor="text1"/>
          <w:bdr w:val="none" w:sz="0" w:space="0" w:color="auto" w:frame="1"/>
        </w:rPr>
        <w:t xml:space="preserve">Running </w:t>
      </w:r>
      <w:r w:rsidR="0083799E" w:rsidRPr="007C4F2B">
        <w:rPr>
          <w:b/>
          <w:color w:val="000000" w:themeColor="text1"/>
          <w:bdr w:val="none" w:sz="0" w:space="0" w:color="auto" w:frame="1"/>
        </w:rPr>
        <w:t xml:space="preserve">Ground </w:t>
      </w:r>
      <w:r w:rsidR="004A6A95" w:rsidRPr="007C4F2B">
        <w:rPr>
          <w:b/>
          <w:color w:val="000000" w:themeColor="text1"/>
          <w:bdr w:val="none" w:sz="0" w:space="0" w:color="auto" w:frame="1"/>
        </w:rPr>
        <w:t>R</w:t>
      </w:r>
      <w:r w:rsidR="0083799E" w:rsidRPr="007C4F2B">
        <w:rPr>
          <w:b/>
          <w:color w:val="000000" w:themeColor="text1"/>
          <w:bdr w:val="none" w:sz="0" w:space="0" w:color="auto" w:frame="1"/>
        </w:rPr>
        <w:t xml:space="preserve">eaction </w:t>
      </w:r>
      <w:r w:rsidR="007C4F2B" w:rsidRPr="007C4F2B">
        <w:rPr>
          <w:b/>
          <w:color w:val="000000" w:themeColor="text1"/>
          <w:bdr w:val="none" w:sz="0" w:space="0" w:color="auto" w:frame="1"/>
        </w:rPr>
        <w:t>F</w:t>
      </w:r>
      <w:r w:rsidR="0083799E" w:rsidRPr="007C4F2B">
        <w:rPr>
          <w:b/>
          <w:color w:val="000000" w:themeColor="text1"/>
          <w:bdr w:val="none" w:sz="0" w:space="0" w:color="auto" w:frame="1"/>
        </w:rPr>
        <w:t>orces</w:t>
      </w:r>
      <w:r>
        <w:rPr>
          <w:b/>
          <w:color w:val="000000" w:themeColor="text1"/>
          <w:bdr w:val="none" w:sz="0" w:space="0" w:color="auto" w:frame="1"/>
        </w:rPr>
        <w:t xml:space="preserve"> &amp; </w:t>
      </w:r>
      <w:r w:rsidR="004A6A95" w:rsidRPr="007C4F2B">
        <w:rPr>
          <w:b/>
          <w:color w:val="000000" w:themeColor="text1"/>
          <w:bdr w:val="none" w:sz="0" w:space="0" w:color="auto" w:frame="1"/>
        </w:rPr>
        <w:t>S</w:t>
      </w:r>
      <w:r w:rsidR="0083799E" w:rsidRPr="007C4F2B">
        <w:rPr>
          <w:b/>
          <w:color w:val="000000" w:themeColor="text1"/>
          <w:bdr w:val="none" w:sz="0" w:space="0" w:color="auto" w:frame="1"/>
        </w:rPr>
        <w:t xml:space="preserve">tep </w:t>
      </w:r>
      <w:r w:rsidR="004A6A95" w:rsidRPr="007C4F2B">
        <w:rPr>
          <w:b/>
          <w:color w:val="000000" w:themeColor="text1"/>
          <w:bdr w:val="none" w:sz="0" w:space="0" w:color="auto" w:frame="1"/>
        </w:rPr>
        <w:t>R</w:t>
      </w:r>
      <w:r w:rsidR="0083799E" w:rsidRPr="007C4F2B">
        <w:rPr>
          <w:b/>
          <w:color w:val="000000" w:themeColor="text1"/>
          <w:bdr w:val="none" w:sz="0" w:space="0" w:color="auto" w:frame="1"/>
        </w:rPr>
        <w:t xml:space="preserve">ate </w:t>
      </w:r>
      <w:r w:rsidR="004A6A95" w:rsidRPr="007C4F2B">
        <w:rPr>
          <w:b/>
          <w:color w:val="000000" w:themeColor="text1"/>
          <w:bdr w:val="none" w:sz="0" w:space="0" w:color="auto" w:frame="1"/>
        </w:rPr>
        <w:t>M</w:t>
      </w:r>
      <w:r w:rsidR="0083799E" w:rsidRPr="007C4F2B">
        <w:rPr>
          <w:b/>
          <w:color w:val="000000" w:themeColor="text1"/>
          <w:bdr w:val="none" w:sz="0" w:space="0" w:color="auto" w:frame="1"/>
        </w:rPr>
        <w:t>anipulation</w:t>
      </w:r>
    </w:p>
    <w:p w14:paraId="7FE3E060" w14:textId="77777777" w:rsidR="004A6A95" w:rsidRPr="007C4F2B" w:rsidRDefault="001F552E">
      <w:pPr>
        <w:rPr>
          <w:color w:val="000000" w:themeColor="text1"/>
        </w:rPr>
      </w:pPr>
      <w:r w:rsidRPr="007C4F2B">
        <w:rPr>
          <w:noProof/>
          <w:color w:val="000000" w:themeColor="text1"/>
        </w:rPr>
        <w:drawing>
          <wp:inline distT="0" distB="0" distL="0" distR="0" wp14:anchorId="404A93C1" wp14:editId="081339FE">
            <wp:extent cx="2465882" cy="195400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1-01-16 at 10.12.40 AM.png"/>
                    <pic:cNvPicPr/>
                  </pic:nvPicPr>
                  <pic:blipFill>
                    <a:blip r:embed="rId5">
                      <a:extLst>
                        <a:ext uri="{28A0092B-C50C-407E-A947-70E740481C1C}">
                          <a14:useLocalDpi xmlns:a14="http://schemas.microsoft.com/office/drawing/2010/main" val="0"/>
                        </a:ext>
                      </a:extLst>
                    </a:blip>
                    <a:stretch>
                      <a:fillRect/>
                    </a:stretch>
                  </pic:blipFill>
                  <pic:spPr>
                    <a:xfrm>
                      <a:off x="0" y="0"/>
                      <a:ext cx="2510805" cy="1989598"/>
                    </a:xfrm>
                    <a:prstGeom prst="rect">
                      <a:avLst/>
                    </a:prstGeom>
                  </pic:spPr>
                </pic:pic>
              </a:graphicData>
            </a:graphic>
          </wp:inline>
        </w:drawing>
      </w:r>
    </w:p>
    <w:p w14:paraId="6423CF10" w14:textId="77777777" w:rsidR="001F552E" w:rsidRPr="00FC2DBA" w:rsidRDefault="004A6A95">
      <w:pPr>
        <w:rPr>
          <w:color w:val="000000" w:themeColor="text1"/>
          <w:sz w:val="20"/>
          <w:vertAlign w:val="superscript"/>
        </w:rPr>
      </w:pPr>
      <w:r w:rsidRPr="00FC2DBA">
        <w:rPr>
          <w:color w:val="000000" w:themeColor="text1"/>
          <w:sz w:val="20"/>
        </w:rPr>
        <w:t>Figure 1</w:t>
      </w:r>
      <w:r w:rsidR="007C4F2B" w:rsidRPr="00FC2DBA">
        <w:rPr>
          <w:color w:val="000000" w:themeColor="text1"/>
          <w:sz w:val="20"/>
        </w:rPr>
        <w:t>. Vertical Ground Reaction Forces During Stance Phase</w:t>
      </w:r>
      <w:r w:rsidR="00D8088E" w:rsidRPr="00FC2DBA">
        <w:rPr>
          <w:color w:val="000000" w:themeColor="text1"/>
          <w:sz w:val="20"/>
          <w:vertAlign w:val="superscript"/>
        </w:rPr>
        <w:t xml:space="preserve"> 2</w:t>
      </w:r>
    </w:p>
    <w:p w14:paraId="4CCB9352" w14:textId="77777777" w:rsidR="001F552E" w:rsidRPr="007C4F2B" w:rsidRDefault="001F552E">
      <w:pPr>
        <w:rPr>
          <w:color w:val="000000" w:themeColor="text1"/>
        </w:rPr>
      </w:pPr>
    </w:p>
    <w:p w14:paraId="38DF89F4" w14:textId="77777777" w:rsidR="001F552E" w:rsidRPr="007C4F2B" w:rsidRDefault="003D30F1">
      <w:pPr>
        <w:rPr>
          <w:b/>
          <w:color w:val="000000" w:themeColor="text1"/>
        </w:rPr>
      </w:pPr>
      <w:r>
        <w:rPr>
          <w:b/>
          <w:color w:val="000000" w:themeColor="text1"/>
        </w:rPr>
        <w:t xml:space="preserve">Running </w:t>
      </w:r>
      <w:r w:rsidR="001F552E" w:rsidRPr="007C4F2B">
        <w:rPr>
          <w:b/>
          <w:color w:val="000000" w:themeColor="text1"/>
        </w:rPr>
        <w:t>Ground Reaction Forces</w:t>
      </w:r>
    </w:p>
    <w:p w14:paraId="72BC3552" w14:textId="77777777" w:rsidR="0083799E" w:rsidRPr="007C4F2B" w:rsidRDefault="004A6A95" w:rsidP="0083799E">
      <w:pPr>
        <w:rPr>
          <w:color w:val="000000" w:themeColor="text1"/>
          <w:highlight w:val="yellow"/>
        </w:rPr>
      </w:pPr>
      <w:r w:rsidRPr="007C4F2B">
        <w:rPr>
          <w:color w:val="000000" w:themeColor="text1"/>
        </w:rPr>
        <w:t>During</w:t>
      </w:r>
      <w:r w:rsidR="001F552E" w:rsidRPr="007C4F2B">
        <w:rPr>
          <w:color w:val="000000" w:themeColor="text1"/>
        </w:rPr>
        <w:t xml:space="preserve"> running, vertical ground reaction forces</w:t>
      </w:r>
      <w:r w:rsidR="00D94460" w:rsidRPr="007C4F2B">
        <w:rPr>
          <w:color w:val="000000" w:themeColor="text1"/>
        </w:rPr>
        <w:t xml:space="preserve"> (GRF)</w:t>
      </w:r>
      <w:r w:rsidR="001F552E" w:rsidRPr="007C4F2B">
        <w:rPr>
          <w:color w:val="000000" w:themeColor="text1"/>
        </w:rPr>
        <w:t xml:space="preserve"> reach a peak at mid-stance (occurring at the lowest point of </w:t>
      </w:r>
      <w:r w:rsidR="0083799E" w:rsidRPr="007C4F2B">
        <w:rPr>
          <w:color w:val="000000" w:themeColor="text1"/>
        </w:rPr>
        <w:t xml:space="preserve">the </w:t>
      </w:r>
      <w:r w:rsidR="001F552E" w:rsidRPr="007C4F2B">
        <w:rPr>
          <w:color w:val="000000" w:themeColor="text1"/>
        </w:rPr>
        <w:t xml:space="preserve">center of mass). As seen in the </w:t>
      </w:r>
      <w:r w:rsidR="00425D32" w:rsidRPr="007C4F2B">
        <w:rPr>
          <w:color w:val="000000" w:themeColor="text1"/>
        </w:rPr>
        <w:t>image</w:t>
      </w:r>
      <w:r w:rsidR="001F552E" w:rsidRPr="007C4F2B">
        <w:rPr>
          <w:color w:val="000000" w:themeColor="text1"/>
        </w:rPr>
        <w:t xml:space="preserve"> presented, spikes at initial contact </w:t>
      </w:r>
      <w:r w:rsidR="002921DC">
        <w:rPr>
          <w:color w:val="000000" w:themeColor="text1"/>
        </w:rPr>
        <w:t xml:space="preserve">(IC) </w:t>
      </w:r>
      <w:r w:rsidR="001F552E" w:rsidRPr="007C4F2B">
        <w:rPr>
          <w:color w:val="000000" w:themeColor="text1"/>
        </w:rPr>
        <w:t xml:space="preserve">produce an initial vertical impact peak (VIP), which </w:t>
      </w:r>
      <w:r w:rsidR="001F552E" w:rsidRPr="007C4F2B">
        <w:rPr>
          <w:i/>
          <w:color w:val="000000" w:themeColor="text1"/>
        </w:rPr>
        <w:t>may</w:t>
      </w:r>
      <w:r w:rsidR="001F552E" w:rsidRPr="007C4F2B">
        <w:rPr>
          <w:color w:val="000000" w:themeColor="text1"/>
        </w:rPr>
        <w:t xml:space="preserve"> slightly decrease before continuing on to produce an active peak (approximately 2.2 – 2.6 times body weight).</w:t>
      </w:r>
      <w:r w:rsidR="007C4F2B">
        <w:rPr>
          <w:color w:val="000000" w:themeColor="text1"/>
          <w:vertAlign w:val="superscript"/>
        </w:rPr>
        <w:t xml:space="preserve"> </w:t>
      </w:r>
      <w:r w:rsidR="00FC2DBA">
        <w:rPr>
          <w:color w:val="000000" w:themeColor="text1"/>
        </w:rPr>
        <w:t>F</w:t>
      </w:r>
      <w:r w:rsidR="0083799E" w:rsidRPr="007C4F2B">
        <w:rPr>
          <w:color w:val="000000" w:themeColor="text1"/>
        </w:rPr>
        <w:t>actors that can increase vertical impact peak (VIP) include rear foot strike patterns, downhill running, and decreased cadence. Influences that can decrease impact peak include midfoot/forefoot strike patterns, uphill running and increased cadence (which produces a muted or absent impact peak).</w:t>
      </w:r>
      <w:r w:rsidR="007C4F2B" w:rsidRPr="007C4F2B">
        <w:rPr>
          <w:color w:val="000000" w:themeColor="text1"/>
          <w:vertAlign w:val="superscript"/>
        </w:rPr>
        <w:t xml:space="preserve"> </w:t>
      </w:r>
      <w:r w:rsidR="003D30F1" w:rsidRPr="007C4F2B">
        <w:rPr>
          <w:color w:val="000000" w:themeColor="text1"/>
        </w:rPr>
        <w:t>While impact peak represents only eight percent of each stance phase in running, there is a continued debate whether this time frame provides enough contribution to the development of running injuries.</w:t>
      </w:r>
      <w:r w:rsidR="003D30F1">
        <w:rPr>
          <w:color w:val="000000" w:themeColor="text1"/>
          <w:vertAlign w:val="superscript"/>
        </w:rPr>
        <w:t>3</w:t>
      </w:r>
    </w:p>
    <w:p w14:paraId="39568945" w14:textId="77777777" w:rsidR="0083799E" w:rsidRPr="007C4F2B" w:rsidRDefault="0083799E">
      <w:pPr>
        <w:rPr>
          <w:color w:val="000000" w:themeColor="text1"/>
        </w:rPr>
      </w:pPr>
    </w:p>
    <w:p w14:paraId="47DCE6EB" w14:textId="77777777" w:rsidR="00425D32" w:rsidRPr="00425D32" w:rsidRDefault="00FC2DBA" w:rsidP="00425D32">
      <w:pPr>
        <w:rPr>
          <w:color w:val="000000" w:themeColor="text1"/>
        </w:rPr>
      </w:pPr>
      <w:r>
        <w:rPr>
          <w:color w:val="000000" w:themeColor="text1"/>
        </w:rPr>
        <w:t xml:space="preserve">Also seen in the image presented are </w:t>
      </w:r>
      <w:r w:rsidR="00425D32" w:rsidRPr="007C4F2B">
        <w:rPr>
          <w:color w:val="000000" w:themeColor="text1"/>
        </w:rPr>
        <w:t>Vertical Instantaneous Loading Rate (VILR) and Vertical Average Loading Rate (VALR)</w:t>
      </w:r>
      <w:r>
        <w:rPr>
          <w:color w:val="000000" w:themeColor="text1"/>
        </w:rPr>
        <w:t xml:space="preserve">. These </w:t>
      </w:r>
      <w:r w:rsidR="00425D32" w:rsidRPr="007C4F2B">
        <w:rPr>
          <w:color w:val="000000" w:themeColor="text1"/>
        </w:rPr>
        <w:t xml:space="preserve">represent the maximum slope (VILR) and the average slope (VALR) between 20-80% of the VIP. </w:t>
      </w:r>
      <w:r w:rsidR="0083799E" w:rsidRPr="007C4F2B">
        <w:rPr>
          <w:color w:val="000000" w:themeColor="text1"/>
        </w:rPr>
        <w:t xml:space="preserve">Increased VALR and VILR values have been associated with increased vertical body stiffness during landing. </w:t>
      </w:r>
      <w:r w:rsidR="007C4F2B">
        <w:rPr>
          <w:color w:val="000000" w:themeColor="text1"/>
          <w:vertAlign w:val="superscript"/>
        </w:rPr>
        <w:t>1</w:t>
      </w:r>
    </w:p>
    <w:p w14:paraId="0093B0D3" w14:textId="77777777" w:rsidR="00C343F8" w:rsidRPr="007C4F2B" w:rsidRDefault="00C343F8">
      <w:pPr>
        <w:rPr>
          <w:b/>
          <w:color w:val="000000" w:themeColor="text1"/>
        </w:rPr>
      </w:pPr>
    </w:p>
    <w:p w14:paraId="3CF32DE6" w14:textId="77777777" w:rsidR="0083799E" w:rsidRPr="003D30F1" w:rsidRDefault="003D30F1" w:rsidP="0083799E">
      <w:pPr>
        <w:rPr>
          <w:color w:val="000000" w:themeColor="text1"/>
        </w:rPr>
      </w:pPr>
      <w:r>
        <w:rPr>
          <w:color w:val="000000" w:themeColor="text1"/>
        </w:rPr>
        <w:t>It has been</w:t>
      </w:r>
      <w:r w:rsidR="00A71E0F" w:rsidRPr="007C4F2B">
        <w:rPr>
          <w:color w:val="000000" w:themeColor="text1"/>
        </w:rPr>
        <w:t xml:space="preserve"> reported that 21% of track and field athletes </w:t>
      </w:r>
      <w:r w:rsidR="0083799E" w:rsidRPr="007C4F2B">
        <w:rPr>
          <w:color w:val="000000" w:themeColor="text1"/>
        </w:rPr>
        <w:t>(</w:t>
      </w:r>
      <w:r w:rsidR="00A71E0F" w:rsidRPr="007C4F2B">
        <w:rPr>
          <w:color w:val="000000" w:themeColor="text1"/>
        </w:rPr>
        <w:t xml:space="preserve">in a </w:t>
      </w:r>
      <w:r>
        <w:rPr>
          <w:color w:val="000000" w:themeColor="text1"/>
        </w:rPr>
        <w:t>one</w:t>
      </w:r>
      <w:r w:rsidR="0083799E" w:rsidRPr="007C4F2B">
        <w:rPr>
          <w:color w:val="000000" w:themeColor="text1"/>
        </w:rPr>
        <w:t>-</w:t>
      </w:r>
      <w:r w:rsidR="00A71E0F" w:rsidRPr="007C4F2B">
        <w:rPr>
          <w:color w:val="000000" w:themeColor="text1"/>
        </w:rPr>
        <w:t>y</w:t>
      </w:r>
      <w:r w:rsidR="0083799E" w:rsidRPr="007C4F2B">
        <w:rPr>
          <w:color w:val="000000" w:themeColor="text1"/>
        </w:rPr>
        <w:t>ear</w:t>
      </w:r>
      <w:r w:rsidR="00A71E0F" w:rsidRPr="007C4F2B">
        <w:rPr>
          <w:color w:val="000000" w:themeColor="text1"/>
        </w:rPr>
        <w:t xml:space="preserve"> period</w:t>
      </w:r>
      <w:r w:rsidR="0083799E" w:rsidRPr="007C4F2B">
        <w:rPr>
          <w:color w:val="000000" w:themeColor="text1"/>
        </w:rPr>
        <w:t xml:space="preserve">) </w:t>
      </w:r>
      <w:r w:rsidR="00A71E0F" w:rsidRPr="007C4F2B">
        <w:rPr>
          <w:color w:val="000000" w:themeColor="text1"/>
        </w:rPr>
        <w:t xml:space="preserve">and 30-40% of military recruits during basic training sustain a stress fracture. </w:t>
      </w:r>
      <w:r>
        <w:rPr>
          <w:color w:val="000000" w:themeColor="text1"/>
        </w:rPr>
        <w:t>Various</w:t>
      </w:r>
      <w:r w:rsidRPr="007C4F2B">
        <w:rPr>
          <w:color w:val="000000" w:themeColor="text1"/>
        </w:rPr>
        <w:t xml:space="preserve"> studies have reported on the significance and potential implication of vertical ground reaction forces</w:t>
      </w:r>
      <w:r>
        <w:rPr>
          <w:color w:val="000000" w:themeColor="text1"/>
        </w:rPr>
        <w:t>/l</w:t>
      </w:r>
      <w:r w:rsidRPr="007C4F2B">
        <w:rPr>
          <w:color w:val="000000" w:themeColor="text1"/>
        </w:rPr>
        <w:t xml:space="preserve">oading rates in </w:t>
      </w:r>
      <w:r>
        <w:rPr>
          <w:color w:val="000000" w:themeColor="text1"/>
        </w:rPr>
        <w:t xml:space="preserve">stress injuries. Specifically, showing that individuals with stress fractures </w:t>
      </w:r>
      <w:r w:rsidR="00C343F8" w:rsidRPr="007C4F2B">
        <w:rPr>
          <w:color w:val="000000" w:themeColor="text1"/>
        </w:rPr>
        <w:t xml:space="preserve">demonstrate increased tibial shock, vertical loading </w:t>
      </w:r>
      <w:r w:rsidR="0083799E" w:rsidRPr="007C4F2B">
        <w:rPr>
          <w:color w:val="000000" w:themeColor="text1"/>
        </w:rPr>
        <w:t>rates</w:t>
      </w:r>
      <w:r w:rsidR="00C343F8" w:rsidRPr="007C4F2B">
        <w:rPr>
          <w:color w:val="000000" w:themeColor="text1"/>
        </w:rPr>
        <w:t xml:space="preserve"> and impact peaks compared to uninjured controls.</w:t>
      </w:r>
      <w:r>
        <w:rPr>
          <w:color w:val="000000" w:themeColor="text1"/>
          <w:vertAlign w:val="superscript"/>
        </w:rPr>
        <w:t>6</w:t>
      </w:r>
      <w:r w:rsidRPr="007C4F2B">
        <w:rPr>
          <w:color w:val="000000" w:themeColor="text1"/>
        </w:rPr>
        <w:t xml:space="preserve"> </w:t>
      </w:r>
      <w:r w:rsidR="00FC2DBA" w:rsidRPr="007C4F2B">
        <w:rPr>
          <w:color w:val="000000" w:themeColor="text1"/>
        </w:rPr>
        <w:t xml:space="preserve">Chan et al. and Willy et al </w:t>
      </w:r>
      <w:r w:rsidR="00FC2DBA">
        <w:rPr>
          <w:color w:val="000000" w:themeColor="text1"/>
        </w:rPr>
        <w:t>support this implication. B</w:t>
      </w:r>
      <w:r>
        <w:rPr>
          <w:color w:val="000000" w:themeColor="text1"/>
        </w:rPr>
        <w:t xml:space="preserve">oth studies report an association between </w:t>
      </w:r>
      <w:r w:rsidR="0083799E" w:rsidRPr="007C4F2B">
        <w:rPr>
          <w:color w:val="000000" w:themeColor="text1"/>
        </w:rPr>
        <w:t>high loading rate</w:t>
      </w:r>
      <w:r w:rsidR="00B01C74" w:rsidRPr="007C4F2B">
        <w:rPr>
          <w:color w:val="000000" w:themeColor="text1"/>
        </w:rPr>
        <w:t>s</w:t>
      </w:r>
      <w:r w:rsidR="0083799E" w:rsidRPr="007C4F2B">
        <w:rPr>
          <w:color w:val="000000" w:themeColor="text1"/>
        </w:rPr>
        <w:t xml:space="preserve"> of the vertical GRF </w:t>
      </w:r>
      <w:r>
        <w:rPr>
          <w:color w:val="000000" w:themeColor="text1"/>
        </w:rPr>
        <w:t>and running injuries</w:t>
      </w:r>
      <w:r w:rsidR="009262C1">
        <w:rPr>
          <w:color w:val="000000" w:themeColor="text1"/>
        </w:rPr>
        <w:t>,</w:t>
      </w:r>
      <w:r>
        <w:rPr>
          <w:color w:val="000000" w:themeColor="text1"/>
        </w:rPr>
        <w:t xml:space="preserve"> including </w:t>
      </w:r>
      <w:r w:rsidR="0083799E" w:rsidRPr="007C4F2B">
        <w:rPr>
          <w:color w:val="000000" w:themeColor="text1"/>
        </w:rPr>
        <w:t>patellofemoral pain, tibial stress fractures and plantar fasciitis.</w:t>
      </w:r>
      <w:r>
        <w:rPr>
          <w:color w:val="000000" w:themeColor="text1"/>
          <w:vertAlign w:val="superscript"/>
        </w:rPr>
        <w:t>1,</w:t>
      </w:r>
      <w:r w:rsidR="002921DC">
        <w:rPr>
          <w:color w:val="000000" w:themeColor="text1"/>
          <w:vertAlign w:val="superscript"/>
        </w:rPr>
        <w:t>8</w:t>
      </w:r>
    </w:p>
    <w:p w14:paraId="5834A094" w14:textId="77777777" w:rsidR="007A16DF" w:rsidRPr="007C4F2B" w:rsidRDefault="007A16DF">
      <w:pPr>
        <w:rPr>
          <w:color w:val="000000" w:themeColor="text1"/>
        </w:rPr>
      </w:pPr>
    </w:p>
    <w:p w14:paraId="760132C4" w14:textId="77777777" w:rsidR="00C343F8" w:rsidRPr="007C4F2B" w:rsidRDefault="00C343F8">
      <w:pPr>
        <w:rPr>
          <w:b/>
          <w:color w:val="000000" w:themeColor="text1"/>
        </w:rPr>
      </w:pPr>
      <w:r w:rsidRPr="007C4F2B">
        <w:rPr>
          <w:b/>
          <w:color w:val="000000" w:themeColor="text1"/>
        </w:rPr>
        <w:t xml:space="preserve">Step </w:t>
      </w:r>
      <w:r w:rsidR="002921DC">
        <w:rPr>
          <w:b/>
          <w:color w:val="000000" w:themeColor="text1"/>
        </w:rPr>
        <w:t>Rate Manipulation &amp; GRFs</w:t>
      </w:r>
    </w:p>
    <w:p w14:paraId="270583B6" w14:textId="77777777" w:rsidR="00CC35B1" w:rsidRPr="00EE65C1" w:rsidRDefault="002921DC">
      <w:pPr>
        <w:rPr>
          <w:color w:val="000000" w:themeColor="text1"/>
        </w:rPr>
      </w:pPr>
      <w:r>
        <w:rPr>
          <w:color w:val="000000" w:themeColor="text1"/>
        </w:rPr>
        <w:t>With</w:t>
      </w:r>
      <w:r w:rsidR="003D30F1">
        <w:rPr>
          <w:color w:val="000000" w:themeColor="text1"/>
        </w:rPr>
        <w:t xml:space="preserve"> this information, many studies have been performed in an effort to decrease ground reaction forces. </w:t>
      </w:r>
      <w:r w:rsidR="00CC35B1" w:rsidRPr="007C4F2B">
        <w:rPr>
          <w:color w:val="000000" w:themeColor="text1"/>
        </w:rPr>
        <w:t>In a study by</w:t>
      </w:r>
      <w:r w:rsidR="00D94460" w:rsidRPr="007C4F2B">
        <w:rPr>
          <w:color w:val="000000" w:themeColor="text1"/>
        </w:rPr>
        <w:t xml:space="preserve"> </w:t>
      </w:r>
      <w:r w:rsidR="00D94460" w:rsidRPr="003D30F1">
        <w:rPr>
          <w:color w:val="000000" w:themeColor="text1"/>
        </w:rPr>
        <w:t>Heiderscheit et al</w:t>
      </w:r>
      <w:r w:rsidR="00ED0B00">
        <w:rPr>
          <w:color w:val="000000" w:themeColor="text1"/>
        </w:rPr>
        <w:t>.</w:t>
      </w:r>
      <w:r w:rsidR="00CC35B1" w:rsidRPr="003D30F1">
        <w:rPr>
          <w:color w:val="000000" w:themeColor="text1"/>
        </w:rPr>
        <w:t>,</w:t>
      </w:r>
      <w:r w:rsidR="00CC35B1" w:rsidRPr="007C4F2B">
        <w:rPr>
          <w:color w:val="000000" w:themeColor="text1"/>
        </w:rPr>
        <w:t xml:space="preserve"> step rate/cadence was </w:t>
      </w:r>
      <w:r w:rsidR="003D30F1">
        <w:rPr>
          <w:color w:val="000000" w:themeColor="text1"/>
        </w:rPr>
        <w:t>increased (</w:t>
      </w:r>
      <w:r>
        <w:rPr>
          <w:color w:val="000000" w:themeColor="text1"/>
        </w:rPr>
        <w:t xml:space="preserve">+10% </w:t>
      </w:r>
      <w:r w:rsidR="00ED0B00">
        <w:rPr>
          <w:color w:val="000000" w:themeColor="text1"/>
        </w:rPr>
        <w:t xml:space="preserve">of </w:t>
      </w:r>
      <w:r>
        <w:rPr>
          <w:color w:val="000000" w:themeColor="text1"/>
        </w:rPr>
        <w:t>baseline, speed unchanged) to determine change in ground reaction forces.</w:t>
      </w:r>
      <w:r w:rsidR="00ED0B00">
        <w:rPr>
          <w:color w:val="000000" w:themeColor="text1"/>
        </w:rPr>
        <w:t xml:space="preserve"> </w:t>
      </w:r>
      <w:r>
        <w:rPr>
          <w:color w:val="000000" w:themeColor="text1"/>
        </w:rPr>
        <w:t xml:space="preserve">This study and a </w:t>
      </w:r>
      <w:r w:rsidR="00B01C74" w:rsidRPr="007C4F2B">
        <w:rPr>
          <w:color w:val="000000" w:themeColor="text1"/>
        </w:rPr>
        <w:t xml:space="preserve">systematic review by Schubert et al. found that </w:t>
      </w:r>
      <w:r w:rsidR="00CC35B1" w:rsidRPr="007C4F2B">
        <w:rPr>
          <w:color w:val="000000" w:themeColor="text1"/>
        </w:rPr>
        <w:t xml:space="preserve">increasing step rate/cadence </w:t>
      </w:r>
      <w:r w:rsidR="00B01C74" w:rsidRPr="007C4F2B">
        <w:rPr>
          <w:color w:val="000000" w:themeColor="text1"/>
        </w:rPr>
        <w:t>result</w:t>
      </w:r>
      <w:r w:rsidR="00EE65C1">
        <w:rPr>
          <w:color w:val="000000" w:themeColor="text1"/>
        </w:rPr>
        <w:t>ed</w:t>
      </w:r>
      <w:r w:rsidR="00B01C74" w:rsidRPr="007C4F2B">
        <w:rPr>
          <w:color w:val="000000" w:themeColor="text1"/>
        </w:rPr>
        <w:t xml:space="preserve"> in</w:t>
      </w:r>
      <w:r w:rsidR="00CC35B1" w:rsidRPr="007C4F2B">
        <w:rPr>
          <w:color w:val="000000" w:themeColor="text1"/>
        </w:rPr>
        <w:t xml:space="preserve"> a statistically significant decrease in step length, vertical COM excursion, horizontal distance </w:t>
      </w:r>
      <w:r w:rsidR="00CC35B1" w:rsidRPr="007C4F2B">
        <w:rPr>
          <w:color w:val="000000" w:themeColor="text1"/>
        </w:rPr>
        <w:lastRenderedPageBreak/>
        <w:t xml:space="preserve">between COM and heel at </w:t>
      </w:r>
      <w:r>
        <w:rPr>
          <w:color w:val="000000" w:themeColor="text1"/>
        </w:rPr>
        <w:t>IC</w:t>
      </w:r>
      <w:r w:rsidR="00CC35B1" w:rsidRPr="007C4F2B">
        <w:rPr>
          <w:color w:val="000000" w:themeColor="text1"/>
        </w:rPr>
        <w:t xml:space="preserve">, </w:t>
      </w:r>
      <w:r w:rsidR="00B01C74" w:rsidRPr="007C4F2B">
        <w:rPr>
          <w:color w:val="000000" w:themeColor="text1"/>
        </w:rPr>
        <w:t xml:space="preserve">peak tibial acceleration </w:t>
      </w:r>
      <w:r w:rsidR="00CC35B1" w:rsidRPr="007C4F2B">
        <w:rPr>
          <w:color w:val="000000" w:themeColor="text1"/>
        </w:rPr>
        <w:t xml:space="preserve">and </w:t>
      </w:r>
      <w:r w:rsidR="00C343F8" w:rsidRPr="007C4F2B">
        <w:rPr>
          <w:color w:val="000000" w:themeColor="text1"/>
        </w:rPr>
        <w:t xml:space="preserve">lastly </w:t>
      </w:r>
      <w:r w:rsidR="00CC35B1" w:rsidRPr="007C4F2B">
        <w:rPr>
          <w:color w:val="000000" w:themeColor="text1"/>
        </w:rPr>
        <w:t xml:space="preserve">peak ground reaction force. </w:t>
      </w:r>
      <w:r>
        <w:rPr>
          <w:color w:val="000000" w:themeColor="text1"/>
          <w:vertAlign w:val="superscript"/>
        </w:rPr>
        <w:t>5,7</w:t>
      </w:r>
      <w:r w:rsidR="00EE65C1">
        <w:rPr>
          <w:color w:val="000000" w:themeColor="text1"/>
        </w:rPr>
        <w:t xml:space="preserve"> A study </w:t>
      </w:r>
      <w:r w:rsidR="00EE65C1" w:rsidRPr="00ED0B00">
        <w:rPr>
          <w:color w:val="000000" w:themeColor="text1"/>
        </w:rPr>
        <w:t>by</w:t>
      </w:r>
      <w:r w:rsidR="00CC35B1" w:rsidRPr="00ED0B00">
        <w:rPr>
          <w:color w:val="000000" w:themeColor="text1"/>
        </w:rPr>
        <w:t xml:space="preserve"> Edwards et al.</w:t>
      </w:r>
      <w:r w:rsidR="00EE65C1">
        <w:rPr>
          <w:color w:val="000000" w:themeColor="text1"/>
        </w:rPr>
        <w:t xml:space="preserve"> similarly</w:t>
      </w:r>
      <w:r w:rsidR="00CC35B1" w:rsidRPr="007C4F2B">
        <w:rPr>
          <w:color w:val="000000" w:themeColor="text1"/>
        </w:rPr>
        <w:t xml:space="preserve"> found that decreasing preferred step length (via increasing cadence/step rate) resulted in a decreased likelihood for tibial stress fractures by 3-6%. </w:t>
      </w:r>
      <w:r w:rsidR="00C343F8" w:rsidRPr="007C4F2B">
        <w:rPr>
          <w:color w:val="000000" w:themeColor="text1"/>
        </w:rPr>
        <w:t>S</w:t>
      </w:r>
      <w:r w:rsidR="00CC35B1" w:rsidRPr="007C4F2B">
        <w:rPr>
          <w:color w:val="000000" w:themeColor="text1"/>
        </w:rPr>
        <w:t>pecifically</w:t>
      </w:r>
      <w:r w:rsidR="009262C1">
        <w:rPr>
          <w:color w:val="000000" w:themeColor="text1"/>
        </w:rPr>
        <w:t>,</w:t>
      </w:r>
      <w:r w:rsidR="00C343F8" w:rsidRPr="007C4F2B">
        <w:rPr>
          <w:color w:val="000000" w:themeColor="text1"/>
        </w:rPr>
        <w:t xml:space="preserve"> finding </w:t>
      </w:r>
      <w:r w:rsidR="00B01C74" w:rsidRPr="007C4F2B">
        <w:rPr>
          <w:color w:val="000000" w:themeColor="text1"/>
        </w:rPr>
        <w:t>that</w:t>
      </w:r>
      <w:r w:rsidR="00C343F8" w:rsidRPr="007C4F2B">
        <w:rPr>
          <w:color w:val="000000" w:themeColor="text1"/>
        </w:rPr>
        <w:t xml:space="preserve"> </w:t>
      </w:r>
      <w:r w:rsidR="00CC35B1" w:rsidRPr="007C4F2B">
        <w:rPr>
          <w:color w:val="000000" w:themeColor="text1"/>
        </w:rPr>
        <w:t>decreasing step length</w:t>
      </w:r>
      <w:r w:rsidR="00B01C74" w:rsidRPr="007C4F2B">
        <w:rPr>
          <w:color w:val="000000" w:themeColor="text1"/>
        </w:rPr>
        <w:t xml:space="preserve"> resulted in a decrease in </w:t>
      </w:r>
      <w:r w:rsidR="00CC35B1" w:rsidRPr="007C4F2B">
        <w:rPr>
          <w:color w:val="000000" w:themeColor="text1"/>
        </w:rPr>
        <w:t>the peak resultant tibial contact force</w:t>
      </w:r>
      <w:r w:rsidR="00B01C74" w:rsidRPr="007C4F2B">
        <w:rPr>
          <w:color w:val="000000" w:themeColor="text1"/>
        </w:rPr>
        <w:t>.</w:t>
      </w:r>
      <w:r w:rsidR="0001507B">
        <w:rPr>
          <w:color w:val="000000" w:themeColor="text1"/>
          <w:vertAlign w:val="superscript"/>
        </w:rPr>
        <w:t>4</w:t>
      </w:r>
    </w:p>
    <w:p w14:paraId="199AB65C" w14:textId="77777777" w:rsidR="00B01C74" w:rsidRPr="007C4F2B" w:rsidRDefault="00B01C74">
      <w:pPr>
        <w:rPr>
          <w:color w:val="000000" w:themeColor="text1"/>
          <w:highlight w:val="yellow"/>
        </w:rPr>
      </w:pPr>
    </w:p>
    <w:p w14:paraId="5F52A7B5" w14:textId="77777777" w:rsidR="00D94460" w:rsidRPr="007C4F2B" w:rsidRDefault="00ED0B00">
      <w:pPr>
        <w:rPr>
          <w:color w:val="000000" w:themeColor="text1"/>
        </w:rPr>
      </w:pPr>
      <w:r>
        <w:rPr>
          <w:color w:val="000000" w:themeColor="text1"/>
        </w:rPr>
        <w:t>It is well known that overuse and running injuries require a multimodal approach of addressing strength, ROM</w:t>
      </w:r>
      <w:r w:rsidR="009262C1">
        <w:rPr>
          <w:color w:val="000000" w:themeColor="text1"/>
        </w:rPr>
        <w:t xml:space="preserve">, </w:t>
      </w:r>
      <w:r>
        <w:rPr>
          <w:color w:val="000000" w:themeColor="text1"/>
        </w:rPr>
        <w:t>joint mobility, neuromuscular control, activity modification and functional gait retraining (based on impairments). As mentioned previously, current research suggests the association of impact forces and injuries in runners. It may be beneficial for clinicians to consider the role of step rate manipulation as an adjunct intervention to decrease ground reaction forces and potentially decrease</w:t>
      </w:r>
      <w:r w:rsidR="009262C1">
        <w:rPr>
          <w:color w:val="000000" w:themeColor="text1"/>
        </w:rPr>
        <w:t xml:space="preserve"> the</w:t>
      </w:r>
      <w:r>
        <w:rPr>
          <w:color w:val="000000" w:themeColor="text1"/>
        </w:rPr>
        <w:t xml:space="preserve"> incidence of running related overuse injuries. One way for implementation would be to assess baseline cadence, calculate a +10% increase and use </w:t>
      </w:r>
      <w:r w:rsidR="00FC2DBA">
        <w:rPr>
          <w:color w:val="000000" w:themeColor="text1"/>
        </w:rPr>
        <w:t xml:space="preserve">a metronome as external feedback (or music with tempo matching cadence) to establish a goal step rate. </w:t>
      </w:r>
    </w:p>
    <w:p w14:paraId="00F8C51E" w14:textId="77777777" w:rsidR="00A71E0F" w:rsidRPr="007C4F2B" w:rsidRDefault="00A71E0F">
      <w:pPr>
        <w:rPr>
          <w:color w:val="000000" w:themeColor="text1"/>
        </w:rPr>
      </w:pPr>
    </w:p>
    <w:p w14:paraId="62AEB4C3" w14:textId="77777777" w:rsidR="004A6A95" w:rsidRPr="007C4F2B" w:rsidRDefault="004A6A95">
      <w:pPr>
        <w:rPr>
          <w:color w:val="000000" w:themeColor="text1"/>
          <w:highlight w:val="yellow"/>
        </w:rPr>
      </w:pPr>
    </w:p>
    <w:p w14:paraId="635984C4" w14:textId="77777777" w:rsidR="007C4F2B" w:rsidRPr="009262C1" w:rsidRDefault="007C4F2B" w:rsidP="007C4F2B">
      <w:pPr>
        <w:pStyle w:val="ListParagraph"/>
        <w:numPr>
          <w:ilvl w:val="0"/>
          <w:numId w:val="2"/>
        </w:numPr>
        <w:rPr>
          <w:color w:val="000000" w:themeColor="text1"/>
          <w:sz w:val="16"/>
        </w:rPr>
      </w:pPr>
      <w:r w:rsidRPr="009262C1">
        <w:rPr>
          <w:color w:val="000000" w:themeColor="text1"/>
          <w:sz w:val="16"/>
          <w:shd w:val="clear" w:color="auto" w:fill="FFFFFF"/>
        </w:rPr>
        <w:t xml:space="preserve">Chan, Z. Y., Zhang, J. H., Au, I. P., An, W. W., Shum, G. L., Ng, G. Y., &amp; Cheung, R. T. (2018). Gait retraining for the reduction of injury occurrence in novice distance runners: 1-year follow-up of a randomized controlled trial. </w:t>
      </w:r>
      <w:r w:rsidRPr="009262C1">
        <w:rPr>
          <w:i/>
          <w:iCs/>
          <w:color w:val="000000" w:themeColor="text1"/>
          <w:sz w:val="16"/>
          <w:shd w:val="clear" w:color="auto" w:fill="FFFFFF"/>
        </w:rPr>
        <w:t>The American journal of sports medicine</w:t>
      </w:r>
      <w:r w:rsidRPr="009262C1">
        <w:rPr>
          <w:color w:val="000000" w:themeColor="text1"/>
          <w:sz w:val="16"/>
          <w:shd w:val="clear" w:color="auto" w:fill="FFFFFF"/>
        </w:rPr>
        <w:t xml:space="preserve">, </w:t>
      </w:r>
      <w:r w:rsidRPr="009262C1">
        <w:rPr>
          <w:i/>
          <w:iCs/>
          <w:color w:val="000000" w:themeColor="text1"/>
          <w:sz w:val="16"/>
          <w:shd w:val="clear" w:color="auto" w:fill="FFFFFF"/>
        </w:rPr>
        <w:t>46</w:t>
      </w:r>
      <w:r w:rsidRPr="009262C1">
        <w:rPr>
          <w:color w:val="000000" w:themeColor="text1"/>
          <w:sz w:val="16"/>
          <w:shd w:val="clear" w:color="auto" w:fill="FFFFFF"/>
        </w:rPr>
        <w:t>(2), 388-395.</w:t>
      </w:r>
    </w:p>
    <w:p w14:paraId="7C473608" w14:textId="77777777" w:rsidR="007C4F2B" w:rsidRPr="009262C1" w:rsidRDefault="007C4F2B" w:rsidP="007C4F2B">
      <w:pPr>
        <w:pStyle w:val="ListParagraph"/>
        <w:numPr>
          <w:ilvl w:val="0"/>
          <w:numId w:val="2"/>
        </w:numPr>
        <w:rPr>
          <w:color w:val="000000" w:themeColor="text1"/>
          <w:sz w:val="16"/>
        </w:rPr>
      </w:pPr>
      <w:r w:rsidRPr="009262C1">
        <w:rPr>
          <w:color w:val="000000" w:themeColor="text1"/>
          <w:sz w:val="16"/>
          <w:shd w:val="clear" w:color="auto" w:fill="FFFFFF"/>
        </w:rPr>
        <w:t>Crowell, H. P., &amp; Davis, I. S. (2011). Gait retraining to reduce lower extremity loading in runners. </w:t>
      </w:r>
      <w:r w:rsidRPr="009262C1">
        <w:rPr>
          <w:i/>
          <w:iCs/>
          <w:color w:val="000000" w:themeColor="text1"/>
          <w:sz w:val="16"/>
          <w:shd w:val="clear" w:color="auto" w:fill="FFFFFF"/>
        </w:rPr>
        <w:t>Clinical biomechanics</w:t>
      </w:r>
      <w:r w:rsidRPr="009262C1">
        <w:rPr>
          <w:color w:val="000000" w:themeColor="text1"/>
          <w:sz w:val="16"/>
          <w:shd w:val="clear" w:color="auto" w:fill="FFFFFF"/>
        </w:rPr>
        <w:t>, </w:t>
      </w:r>
      <w:r w:rsidRPr="009262C1">
        <w:rPr>
          <w:i/>
          <w:iCs/>
          <w:color w:val="000000" w:themeColor="text1"/>
          <w:sz w:val="16"/>
          <w:shd w:val="clear" w:color="auto" w:fill="FFFFFF"/>
        </w:rPr>
        <w:t>26</w:t>
      </w:r>
      <w:r w:rsidRPr="009262C1">
        <w:rPr>
          <w:color w:val="000000" w:themeColor="text1"/>
          <w:sz w:val="16"/>
          <w:shd w:val="clear" w:color="auto" w:fill="FFFFFF"/>
        </w:rPr>
        <w:t>(1), 78-83.</w:t>
      </w:r>
    </w:p>
    <w:p w14:paraId="52F0C126" w14:textId="77777777" w:rsidR="007C4F2B" w:rsidRPr="009262C1" w:rsidRDefault="007C4F2B" w:rsidP="007C4F2B">
      <w:pPr>
        <w:pStyle w:val="ListParagraph"/>
        <w:numPr>
          <w:ilvl w:val="0"/>
          <w:numId w:val="2"/>
        </w:numPr>
        <w:rPr>
          <w:color w:val="000000" w:themeColor="text1"/>
          <w:sz w:val="16"/>
        </w:rPr>
      </w:pPr>
      <w:r w:rsidRPr="009262C1">
        <w:rPr>
          <w:color w:val="000000" w:themeColor="text1"/>
          <w:sz w:val="16"/>
          <w:shd w:val="clear" w:color="auto" w:fill="FFFFFF"/>
        </w:rPr>
        <w:t xml:space="preserve">Dicharry, J. (2010). Kinematics and kinetics of gait: from lab to clinic. </w:t>
      </w:r>
      <w:r w:rsidRPr="009262C1">
        <w:rPr>
          <w:i/>
          <w:iCs/>
          <w:color w:val="000000" w:themeColor="text1"/>
          <w:sz w:val="16"/>
          <w:shd w:val="clear" w:color="auto" w:fill="FFFFFF"/>
        </w:rPr>
        <w:t>Clinics in sports medicine</w:t>
      </w:r>
      <w:r w:rsidRPr="009262C1">
        <w:rPr>
          <w:color w:val="000000" w:themeColor="text1"/>
          <w:sz w:val="16"/>
          <w:shd w:val="clear" w:color="auto" w:fill="FFFFFF"/>
        </w:rPr>
        <w:t xml:space="preserve">, </w:t>
      </w:r>
      <w:r w:rsidRPr="009262C1">
        <w:rPr>
          <w:i/>
          <w:iCs/>
          <w:color w:val="000000" w:themeColor="text1"/>
          <w:sz w:val="16"/>
          <w:shd w:val="clear" w:color="auto" w:fill="FFFFFF"/>
        </w:rPr>
        <w:t>29</w:t>
      </w:r>
      <w:r w:rsidRPr="009262C1">
        <w:rPr>
          <w:color w:val="000000" w:themeColor="text1"/>
          <w:sz w:val="16"/>
          <w:shd w:val="clear" w:color="auto" w:fill="FFFFFF"/>
        </w:rPr>
        <w:t>(3), 347-364.</w:t>
      </w:r>
    </w:p>
    <w:p w14:paraId="792EAC89" w14:textId="77777777" w:rsidR="007C4F2B" w:rsidRPr="009262C1" w:rsidRDefault="007C4F2B" w:rsidP="007C4F2B">
      <w:pPr>
        <w:pStyle w:val="ListParagraph"/>
        <w:numPr>
          <w:ilvl w:val="0"/>
          <w:numId w:val="2"/>
        </w:numPr>
        <w:rPr>
          <w:color w:val="000000" w:themeColor="text1"/>
          <w:sz w:val="16"/>
        </w:rPr>
      </w:pPr>
      <w:r w:rsidRPr="009262C1">
        <w:rPr>
          <w:color w:val="000000" w:themeColor="text1"/>
          <w:sz w:val="16"/>
          <w:shd w:val="clear" w:color="auto" w:fill="FFFFFF"/>
        </w:rPr>
        <w:t xml:space="preserve">Edwards, W. B., Taylor, D., Rudolphi, T. J., Gillette, J. C., &amp; Derrick, T. R. (2009). Effects of stride length and running mileage on a probabilistic stress fracture model. </w:t>
      </w:r>
      <w:r w:rsidRPr="009262C1">
        <w:rPr>
          <w:i/>
          <w:iCs/>
          <w:color w:val="000000" w:themeColor="text1"/>
          <w:sz w:val="16"/>
          <w:shd w:val="clear" w:color="auto" w:fill="FFFFFF"/>
        </w:rPr>
        <w:t>Medicine &amp; Science in Sports &amp; Exercise</w:t>
      </w:r>
      <w:r w:rsidRPr="009262C1">
        <w:rPr>
          <w:color w:val="000000" w:themeColor="text1"/>
          <w:sz w:val="16"/>
          <w:shd w:val="clear" w:color="auto" w:fill="FFFFFF"/>
        </w:rPr>
        <w:t xml:space="preserve">, </w:t>
      </w:r>
      <w:r w:rsidRPr="009262C1">
        <w:rPr>
          <w:i/>
          <w:iCs/>
          <w:color w:val="000000" w:themeColor="text1"/>
          <w:sz w:val="16"/>
          <w:shd w:val="clear" w:color="auto" w:fill="FFFFFF"/>
        </w:rPr>
        <w:t>41</w:t>
      </w:r>
      <w:r w:rsidRPr="009262C1">
        <w:rPr>
          <w:color w:val="000000" w:themeColor="text1"/>
          <w:sz w:val="16"/>
          <w:shd w:val="clear" w:color="auto" w:fill="FFFFFF"/>
        </w:rPr>
        <w:t>(12), 2177-2184.</w:t>
      </w:r>
    </w:p>
    <w:p w14:paraId="0E9E0CE4" w14:textId="77777777" w:rsidR="007C4F2B" w:rsidRPr="009262C1" w:rsidRDefault="007C4F2B" w:rsidP="007C4F2B">
      <w:pPr>
        <w:pStyle w:val="ListParagraph"/>
        <w:numPr>
          <w:ilvl w:val="0"/>
          <w:numId w:val="2"/>
        </w:numPr>
        <w:rPr>
          <w:color w:val="000000" w:themeColor="text1"/>
          <w:sz w:val="16"/>
        </w:rPr>
      </w:pPr>
      <w:r w:rsidRPr="009262C1">
        <w:rPr>
          <w:color w:val="000000" w:themeColor="text1"/>
          <w:sz w:val="16"/>
          <w:shd w:val="clear" w:color="auto" w:fill="FFFFFF"/>
        </w:rPr>
        <w:t xml:space="preserve">Heiderscheit, B. C., Chumanov, E. S., Michalski, M. P., Wille, C. M., &amp; Ryan, M. B. (2011). Effects of step rate manipulation on joint mechanics during running. </w:t>
      </w:r>
      <w:r w:rsidRPr="009262C1">
        <w:rPr>
          <w:i/>
          <w:iCs/>
          <w:color w:val="000000" w:themeColor="text1"/>
          <w:sz w:val="16"/>
          <w:shd w:val="clear" w:color="auto" w:fill="FFFFFF"/>
        </w:rPr>
        <w:t>Medicine and science in sports and exercise</w:t>
      </w:r>
      <w:r w:rsidRPr="009262C1">
        <w:rPr>
          <w:color w:val="000000" w:themeColor="text1"/>
          <w:sz w:val="16"/>
          <w:shd w:val="clear" w:color="auto" w:fill="FFFFFF"/>
        </w:rPr>
        <w:t xml:space="preserve">, </w:t>
      </w:r>
      <w:r w:rsidRPr="009262C1">
        <w:rPr>
          <w:i/>
          <w:iCs/>
          <w:color w:val="000000" w:themeColor="text1"/>
          <w:sz w:val="16"/>
          <w:shd w:val="clear" w:color="auto" w:fill="FFFFFF"/>
        </w:rPr>
        <w:t>43</w:t>
      </w:r>
      <w:r w:rsidRPr="009262C1">
        <w:rPr>
          <w:color w:val="000000" w:themeColor="text1"/>
          <w:sz w:val="16"/>
          <w:shd w:val="clear" w:color="auto" w:fill="FFFFFF"/>
        </w:rPr>
        <w:t>(2), 296.</w:t>
      </w:r>
    </w:p>
    <w:p w14:paraId="606149E3" w14:textId="77777777" w:rsidR="002921DC" w:rsidRPr="009262C1" w:rsidRDefault="007C4F2B" w:rsidP="002921DC">
      <w:pPr>
        <w:pStyle w:val="ListParagraph"/>
        <w:numPr>
          <w:ilvl w:val="0"/>
          <w:numId w:val="2"/>
        </w:numPr>
        <w:rPr>
          <w:color w:val="000000" w:themeColor="text1"/>
          <w:sz w:val="16"/>
        </w:rPr>
      </w:pPr>
      <w:r w:rsidRPr="009262C1">
        <w:rPr>
          <w:color w:val="000000" w:themeColor="text1"/>
          <w:sz w:val="16"/>
          <w:shd w:val="clear" w:color="auto" w:fill="FFFFFF"/>
        </w:rPr>
        <w:t>Milner, C. E., Hamill, J., &amp; Davis, I. S. (2010). Distinct hip and rearfoot kinematics in female runners with a history of tibial stress fracture. </w:t>
      </w:r>
      <w:r w:rsidRPr="009262C1">
        <w:rPr>
          <w:i/>
          <w:iCs/>
          <w:color w:val="000000" w:themeColor="text1"/>
          <w:sz w:val="16"/>
          <w:shd w:val="clear" w:color="auto" w:fill="FFFFFF"/>
        </w:rPr>
        <w:t>journal of orthopaedic &amp; sports physical therapy</w:t>
      </w:r>
      <w:r w:rsidRPr="009262C1">
        <w:rPr>
          <w:color w:val="000000" w:themeColor="text1"/>
          <w:sz w:val="16"/>
          <w:shd w:val="clear" w:color="auto" w:fill="FFFFFF"/>
        </w:rPr>
        <w:t>, </w:t>
      </w:r>
      <w:r w:rsidRPr="009262C1">
        <w:rPr>
          <w:i/>
          <w:iCs/>
          <w:color w:val="000000" w:themeColor="text1"/>
          <w:sz w:val="16"/>
          <w:shd w:val="clear" w:color="auto" w:fill="FFFFFF"/>
        </w:rPr>
        <w:t>40</w:t>
      </w:r>
      <w:r w:rsidRPr="009262C1">
        <w:rPr>
          <w:color w:val="000000" w:themeColor="text1"/>
          <w:sz w:val="16"/>
          <w:shd w:val="clear" w:color="auto" w:fill="FFFFFF"/>
        </w:rPr>
        <w:t>(2), 59-66.</w:t>
      </w:r>
    </w:p>
    <w:p w14:paraId="0F5C791C" w14:textId="77777777" w:rsidR="002921DC" w:rsidRPr="009262C1" w:rsidRDefault="002921DC" w:rsidP="002921DC">
      <w:pPr>
        <w:pStyle w:val="ListParagraph"/>
        <w:numPr>
          <w:ilvl w:val="0"/>
          <w:numId w:val="2"/>
        </w:numPr>
        <w:rPr>
          <w:color w:val="000000" w:themeColor="text1"/>
          <w:sz w:val="16"/>
        </w:rPr>
      </w:pPr>
      <w:r w:rsidRPr="009262C1">
        <w:rPr>
          <w:color w:val="000000" w:themeColor="text1"/>
          <w:sz w:val="16"/>
          <w:shd w:val="clear" w:color="auto" w:fill="FFFFFF"/>
        </w:rPr>
        <w:t xml:space="preserve">Schubert, A. G., Kempf, J., &amp; Heiderscheit, B. C. (2014). Influence of stride frequency and length on running mechanics: a systematic review. </w:t>
      </w:r>
      <w:r w:rsidRPr="009262C1">
        <w:rPr>
          <w:i/>
          <w:iCs/>
          <w:color w:val="000000" w:themeColor="text1"/>
          <w:sz w:val="16"/>
          <w:shd w:val="clear" w:color="auto" w:fill="FFFFFF"/>
        </w:rPr>
        <w:t>Sports health</w:t>
      </w:r>
      <w:r w:rsidRPr="009262C1">
        <w:rPr>
          <w:color w:val="000000" w:themeColor="text1"/>
          <w:sz w:val="16"/>
          <w:shd w:val="clear" w:color="auto" w:fill="FFFFFF"/>
        </w:rPr>
        <w:t xml:space="preserve">, </w:t>
      </w:r>
      <w:r w:rsidRPr="009262C1">
        <w:rPr>
          <w:i/>
          <w:iCs/>
          <w:color w:val="000000" w:themeColor="text1"/>
          <w:sz w:val="16"/>
          <w:shd w:val="clear" w:color="auto" w:fill="FFFFFF"/>
        </w:rPr>
        <w:t>6</w:t>
      </w:r>
      <w:r w:rsidRPr="009262C1">
        <w:rPr>
          <w:color w:val="000000" w:themeColor="text1"/>
          <w:sz w:val="16"/>
          <w:shd w:val="clear" w:color="auto" w:fill="FFFFFF"/>
        </w:rPr>
        <w:t>(3), 210-217.</w:t>
      </w:r>
    </w:p>
    <w:p w14:paraId="699EF35F" w14:textId="77777777" w:rsidR="007C4F2B" w:rsidRPr="009262C1" w:rsidRDefault="007C4F2B" w:rsidP="007C4F2B">
      <w:pPr>
        <w:pStyle w:val="ListParagraph"/>
        <w:numPr>
          <w:ilvl w:val="0"/>
          <w:numId w:val="2"/>
        </w:numPr>
        <w:rPr>
          <w:color w:val="000000" w:themeColor="text1"/>
          <w:sz w:val="16"/>
        </w:rPr>
      </w:pPr>
      <w:r w:rsidRPr="009262C1">
        <w:rPr>
          <w:color w:val="000000" w:themeColor="text1"/>
          <w:sz w:val="16"/>
          <w:shd w:val="clear" w:color="auto" w:fill="FFFFFF"/>
        </w:rPr>
        <w:t>Willy, R. W., Buchenic, L., Rogacki, K., Ackerman, J., Schmidt, A., &amp; Willson, J. D. (2016). In</w:t>
      </w:r>
      <w:r w:rsidRPr="009262C1">
        <w:rPr>
          <w:rFonts w:ascii="Cambria Math" w:hAnsi="Cambria Math" w:cs="Cambria Math"/>
          <w:color w:val="000000" w:themeColor="text1"/>
          <w:sz w:val="16"/>
          <w:shd w:val="clear" w:color="auto" w:fill="FFFFFF"/>
        </w:rPr>
        <w:t>‐</w:t>
      </w:r>
      <w:r w:rsidRPr="009262C1">
        <w:rPr>
          <w:color w:val="000000" w:themeColor="text1"/>
          <w:sz w:val="16"/>
          <w:shd w:val="clear" w:color="auto" w:fill="FFFFFF"/>
        </w:rPr>
        <w:t xml:space="preserve">field gait retraining and mobile monitoring to address running biomechanics associated with tibial stress fracture. </w:t>
      </w:r>
      <w:r w:rsidRPr="009262C1">
        <w:rPr>
          <w:i/>
          <w:iCs/>
          <w:color w:val="000000" w:themeColor="text1"/>
          <w:sz w:val="16"/>
          <w:shd w:val="clear" w:color="auto" w:fill="FFFFFF"/>
        </w:rPr>
        <w:t>Scandinavian journal of medicine &amp; science in sports</w:t>
      </w:r>
      <w:r w:rsidRPr="009262C1">
        <w:rPr>
          <w:color w:val="000000" w:themeColor="text1"/>
          <w:sz w:val="16"/>
          <w:shd w:val="clear" w:color="auto" w:fill="FFFFFF"/>
        </w:rPr>
        <w:t xml:space="preserve">, </w:t>
      </w:r>
      <w:r w:rsidRPr="009262C1">
        <w:rPr>
          <w:i/>
          <w:iCs/>
          <w:color w:val="000000" w:themeColor="text1"/>
          <w:sz w:val="16"/>
          <w:shd w:val="clear" w:color="auto" w:fill="FFFFFF"/>
        </w:rPr>
        <w:t>26</w:t>
      </w:r>
      <w:r w:rsidRPr="009262C1">
        <w:rPr>
          <w:color w:val="000000" w:themeColor="text1"/>
          <w:sz w:val="16"/>
          <w:shd w:val="clear" w:color="auto" w:fill="FFFFFF"/>
        </w:rPr>
        <w:t>(2), 197-205.</w:t>
      </w:r>
    </w:p>
    <w:p w14:paraId="11EB794D" w14:textId="77777777" w:rsidR="007C4F2B" w:rsidRPr="007C4F2B" w:rsidRDefault="007C4F2B" w:rsidP="007C4F2B">
      <w:pPr>
        <w:rPr>
          <w:color w:val="000000" w:themeColor="text1"/>
        </w:rPr>
      </w:pPr>
    </w:p>
    <w:p w14:paraId="11994722" w14:textId="77777777" w:rsidR="004A6A95" w:rsidRPr="007C4F2B" w:rsidRDefault="004A6A95">
      <w:pPr>
        <w:rPr>
          <w:color w:val="000000" w:themeColor="text1"/>
        </w:rPr>
      </w:pPr>
    </w:p>
    <w:sectPr w:rsidR="004A6A95" w:rsidRPr="007C4F2B" w:rsidSect="000D4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57E08"/>
    <w:multiLevelType w:val="multilevel"/>
    <w:tmpl w:val="83A4C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EE4EB9"/>
    <w:multiLevelType w:val="hybridMultilevel"/>
    <w:tmpl w:val="1E24A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6C625D"/>
    <w:multiLevelType w:val="hybridMultilevel"/>
    <w:tmpl w:val="1E24A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EB3814"/>
    <w:multiLevelType w:val="hybridMultilevel"/>
    <w:tmpl w:val="735E5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2E"/>
    <w:rsid w:val="0001507B"/>
    <w:rsid w:val="000D4C6C"/>
    <w:rsid w:val="00163D99"/>
    <w:rsid w:val="001F552E"/>
    <w:rsid w:val="0028610B"/>
    <w:rsid w:val="002921DC"/>
    <w:rsid w:val="003D30F1"/>
    <w:rsid w:val="00425D32"/>
    <w:rsid w:val="004A6A95"/>
    <w:rsid w:val="007A16DF"/>
    <w:rsid w:val="007C4F2B"/>
    <w:rsid w:val="0083799E"/>
    <w:rsid w:val="008E0F24"/>
    <w:rsid w:val="009262C1"/>
    <w:rsid w:val="00A71E0F"/>
    <w:rsid w:val="00B01C74"/>
    <w:rsid w:val="00C343F8"/>
    <w:rsid w:val="00CC35B1"/>
    <w:rsid w:val="00D8088E"/>
    <w:rsid w:val="00D94460"/>
    <w:rsid w:val="00ED0B00"/>
    <w:rsid w:val="00EE65C1"/>
    <w:rsid w:val="00FC2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A63FA6"/>
  <w14:defaultImageDpi w14:val="32767"/>
  <w15:chartTrackingRefBased/>
  <w15:docId w15:val="{41680835-EB24-2A41-8516-328BA63A1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21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552E"/>
    <w:pPr>
      <w:spacing w:before="100" w:beforeAutospacing="1" w:after="100" w:afterAutospacing="1"/>
    </w:pPr>
  </w:style>
  <w:style w:type="character" w:styleId="Hyperlink">
    <w:name w:val="Hyperlink"/>
    <w:basedOn w:val="DefaultParagraphFont"/>
    <w:uiPriority w:val="99"/>
    <w:semiHidden/>
    <w:unhideWhenUsed/>
    <w:rsid w:val="00D94460"/>
    <w:rPr>
      <w:color w:val="0000FF"/>
      <w:u w:val="single"/>
    </w:rPr>
  </w:style>
  <w:style w:type="paragraph" w:styleId="ListParagraph">
    <w:name w:val="List Paragraph"/>
    <w:basedOn w:val="Normal"/>
    <w:uiPriority w:val="34"/>
    <w:qFormat/>
    <w:rsid w:val="007C4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94538">
      <w:bodyDiv w:val="1"/>
      <w:marLeft w:val="0"/>
      <w:marRight w:val="0"/>
      <w:marTop w:val="0"/>
      <w:marBottom w:val="0"/>
      <w:divBdr>
        <w:top w:val="none" w:sz="0" w:space="0" w:color="auto"/>
        <w:left w:val="none" w:sz="0" w:space="0" w:color="auto"/>
        <w:bottom w:val="none" w:sz="0" w:space="0" w:color="auto"/>
        <w:right w:val="none" w:sz="0" w:space="0" w:color="auto"/>
      </w:divBdr>
    </w:div>
    <w:div w:id="248315950">
      <w:bodyDiv w:val="1"/>
      <w:marLeft w:val="0"/>
      <w:marRight w:val="0"/>
      <w:marTop w:val="0"/>
      <w:marBottom w:val="0"/>
      <w:divBdr>
        <w:top w:val="none" w:sz="0" w:space="0" w:color="auto"/>
        <w:left w:val="none" w:sz="0" w:space="0" w:color="auto"/>
        <w:bottom w:val="none" w:sz="0" w:space="0" w:color="auto"/>
        <w:right w:val="none" w:sz="0" w:space="0" w:color="auto"/>
      </w:divBdr>
    </w:div>
    <w:div w:id="276912232">
      <w:bodyDiv w:val="1"/>
      <w:marLeft w:val="0"/>
      <w:marRight w:val="0"/>
      <w:marTop w:val="0"/>
      <w:marBottom w:val="0"/>
      <w:divBdr>
        <w:top w:val="none" w:sz="0" w:space="0" w:color="auto"/>
        <w:left w:val="none" w:sz="0" w:space="0" w:color="auto"/>
        <w:bottom w:val="none" w:sz="0" w:space="0" w:color="auto"/>
        <w:right w:val="none" w:sz="0" w:space="0" w:color="auto"/>
      </w:divBdr>
    </w:div>
    <w:div w:id="461001274">
      <w:bodyDiv w:val="1"/>
      <w:marLeft w:val="0"/>
      <w:marRight w:val="0"/>
      <w:marTop w:val="0"/>
      <w:marBottom w:val="0"/>
      <w:divBdr>
        <w:top w:val="none" w:sz="0" w:space="0" w:color="auto"/>
        <w:left w:val="none" w:sz="0" w:space="0" w:color="auto"/>
        <w:bottom w:val="none" w:sz="0" w:space="0" w:color="auto"/>
        <w:right w:val="none" w:sz="0" w:space="0" w:color="auto"/>
      </w:divBdr>
    </w:div>
    <w:div w:id="718170362">
      <w:bodyDiv w:val="1"/>
      <w:marLeft w:val="0"/>
      <w:marRight w:val="0"/>
      <w:marTop w:val="0"/>
      <w:marBottom w:val="0"/>
      <w:divBdr>
        <w:top w:val="none" w:sz="0" w:space="0" w:color="auto"/>
        <w:left w:val="none" w:sz="0" w:space="0" w:color="auto"/>
        <w:bottom w:val="none" w:sz="0" w:space="0" w:color="auto"/>
        <w:right w:val="none" w:sz="0" w:space="0" w:color="auto"/>
      </w:divBdr>
    </w:div>
    <w:div w:id="776146305">
      <w:bodyDiv w:val="1"/>
      <w:marLeft w:val="0"/>
      <w:marRight w:val="0"/>
      <w:marTop w:val="0"/>
      <w:marBottom w:val="0"/>
      <w:divBdr>
        <w:top w:val="none" w:sz="0" w:space="0" w:color="auto"/>
        <w:left w:val="none" w:sz="0" w:space="0" w:color="auto"/>
        <w:bottom w:val="none" w:sz="0" w:space="0" w:color="auto"/>
        <w:right w:val="none" w:sz="0" w:space="0" w:color="auto"/>
      </w:divBdr>
    </w:div>
    <w:div w:id="778910347">
      <w:bodyDiv w:val="1"/>
      <w:marLeft w:val="0"/>
      <w:marRight w:val="0"/>
      <w:marTop w:val="0"/>
      <w:marBottom w:val="0"/>
      <w:divBdr>
        <w:top w:val="none" w:sz="0" w:space="0" w:color="auto"/>
        <w:left w:val="none" w:sz="0" w:space="0" w:color="auto"/>
        <w:bottom w:val="none" w:sz="0" w:space="0" w:color="auto"/>
        <w:right w:val="none" w:sz="0" w:space="0" w:color="auto"/>
      </w:divBdr>
    </w:div>
    <w:div w:id="784034446">
      <w:bodyDiv w:val="1"/>
      <w:marLeft w:val="0"/>
      <w:marRight w:val="0"/>
      <w:marTop w:val="0"/>
      <w:marBottom w:val="0"/>
      <w:divBdr>
        <w:top w:val="none" w:sz="0" w:space="0" w:color="auto"/>
        <w:left w:val="none" w:sz="0" w:space="0" w:color="auto"/>
        <w:bottom w:val="none" w:sz="0" w:space="0" w:color="auto"/>
        <w:right w:val="none" w:sz="0" w:space="0" w:color="auto"/>
      </w:divBdr>
    </w:div>
    <w:div w:id="936593992">
      <w:bodyDiv w:val="1"/>
      <w:marLeft w:val="0"/>
      <w:marRight w:val="0"/>
      <w:marTop w:val="0"/>
      <w:marBottom w:val="0"/>
      <w:divBdr>
        <w:top w:val="none" w:sz="0" w:space="0" w:color="auto"/>
        <w:left w:val="none" w:sz="0" w:space="0" w:color="auto"/>
        <w:bottom w:val="none" w:sz="0" w:space="0" w:color="auto"/>
        <w:right w:val="none" w:sz="0" w:space="0" w:color="auto"/>
      </w:divBdr>
    </w:div>
    <w:div w:id="1090471494">
      <w:bodyDiv w:val="1"/>
      <w:marLeft w:val="0"/>
      <w:marRight w:val="0"/>
      <w:marTop w:val="0"/>
      <w:marBottom w:val="0"/>
      <w:divBdr>
        <w:top w:val="none" w:sz="0" w:space="0" w:color="auto"/>
        <w:left w:val="none" w:sz="0" w:space="0" w:color="auto"/>
        <w:bottom w:val="none" w:sz="0" w:space="0" w:color="auto"/>
        <w:right w:val="none" w:sz="0" w:space="0" w:color="auto"/>
      </w:divBdr>
    </w:div>
    <w:div w:id="1630013686">
      <w:bodyDiv w:val="1"/>
      <w:marLeft w:val="0"/>
      <w:marRight w:val="0"/>
      <w:marTop w:val="0"/>
      <w:marBottom w:val="0"/>
      <w:divBdr>
        <w:top w:val="none" w:sz="0" w:space="0" w:color="auto"/>
        <w:left w:val="none" w:sz="0" w:space="0" w:color="auto"/>
        <w:bottom w:val="none" w:sz="0" w:space="0" w:color="auto"/>
        <w:right w:val="none" w:sz="0" w:space="0" w:color="auto"/>
      </w:divBdr>
    </w:div>
    <w:div w:id="1825465683">
      <w:bodyDiv w:val="1"/>
      <w:marLeft w:val="0"/>
      <w:marRight w:val="0"/>
      <w:marTop w:val="0"/>
      <w:marBottom w:val="0"/>
      <w:divBdr>
        <w:top w:val="none" w:sz="0" w:space="0" w:color="auto"/>
        <w:left w:val="none" w:sz="0" w:space="0" w:color="auto"/>
        <w:bottom w:val="none" w:sz="0" w:space="0" w:color="auto"/>
        <w:right w:val="none" w:sz="0" w:space="0" w:color="auto"/>
      </w:divBdr>
    </w:div>
    <w:div w:id="197853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Ayotte</dc:creator>
  <cp:keywords/>
  <dc:description/>
  <cp:lastModifiedBy>Caitlyn Ayotte</cp:lastModifiedBy>
  <cp:revision>2</cp:revision>
  <cp:lastPrinted>2021-01-16T18:05:00Z</cp:lastPrinted>
  <dcterms:created xsi:type="dcterms:W3CDTF">2021-01-16T15:10:00Z</dcterms:created>
  <dcterms:modified xsi:type="dcterms:W3CDTF">2021-01-19T15:23:00Z</dcterms:modified>
</cp:coreProperties>
</file>