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8BDD7" w14:textId="1C8AB2AC" w:rsidR="00103125" w:rsidRPr="00365775" w:rsidRDefault="00365775" w:rsidP="00103125">
      <w:pPr>
        <w:spacing w:after="0" w:line="240" w:lineRule="auto"/>
        <w:rPr>
          <w:rFonts w:ascii="Times" w:eastAsia="Times New Roman" w:hAnsi="Times" w:cs="Arial"/>
          <w:b/>
          <w:bCs/>
          <w:color w:val="000000"/>
          <w:sz w:val="36"/>
          <w:szCs w:val="36"/>
          <w:shd w:val="clear" w:color="auto" w:fill="FFFFFF"/>
        </w:rPr>
      </w:pPr>
      <w:r w:rsidRPr="00365775">
        <w:rPr>
          <w:rFonts w:ascii="Times" w:eastAsia="Times New Roman" w:hAnsi="Times" w:cs="Arial"/>
          <w:b/>
          <w:bCs/>
          <w:color w:val="000000"/>
          <w:sz w:val="36"/>
          <w:szCs w:val="36"/>
          <w:shd w:val="clear" w:color="auto" w:fill="FFFFFF"/>
        </w:rPr>
        <w:t>Rehab for overhead athletes</w:t>
      </w:r>
    </w:p>
    <w:p w14:paraId="191C1308" w14:textId="77777777" w:rsidR="00365775" w:rsidRDefault="00365775" w:rsidP="00103125">
      <w:pPr>
        <w:spacing w:after="0" w:line="240" w:lineRule="auto"/>
        <w:rPr>
          <w:rFonts w:ascii="Times" w:eastAsia="Times New Roman" w:hAnsi="Times" w:cs="Arial"/>
          <w:color w:val="000000"/>
          <w:sz w:val="24"/>
          <w:szCs w:val="24"/>
          <w:shd w:val="clear" w:color="auto" w:fill="FFFFFF"/>
        </w:rPr>
      </w:pPr>
    </w:p>
    <w:p w14:paraId="4197D073" w14:textId="05CCB3D8" w:rsidR="00103125" w:rsidRDefault="00103125" w:rsidP="00103125">
      <w:pPr>
        <w:spacing w:after="0" w:line="240" w:lineRule="auto"/>
        <w:rPr>
          <w:rFonts w:ascii="Times" w:eastAsia="Times New Roman" w:hAnsi="Times" w:cs="Arial"/>
          <w:color w:val="000000"/>
          <w:sz w:val="24"/>
          <w:szCs w:val="24"/>
          <w:shd w:val="clear" w:color="auto" w:fill="FFFFFF"/>
        </w:rPr>
      </w:pPr>
      <w:r>
        <w:rPr>
          <w:rFonts w:ascii="Times" w:eastAsia="Times New Roman" w:hAnsi="Times" w:cs="Arial"/>
          <w:color w:val="000000"/>
          <w:sz w:val="24"/>
          <w:szCs w:val="24"/>
          <w:shd w:val="clear" w:color="auto" w:fill="FFFFFF"/>
        </w:rPr>
        <w:t>By Ted Fifield, DPT</w:t>
      </w:r>
    </w:p>
    <w:p w14:paraId="7824A277" w14:textId="77777777" w:rsidR="00103125" w:rsidRDefault="00103125" w:rsidP="004534B0">
      <w:pPr>
        <w:spacing w:after="0" w:line="240" w:lineRule="auto"/>
        <w:ind w:firstLine="720"/>
        <w:rPr>
          <w:rFonts w:ascii="Times" w:eastAsia="Times New Roman" w:hAnsi="Times" w:cs="Arial"/>
          <w:color w:val="000000"/>
          <w:sz w:val="24"/>
          <w:szCs w:val="24"/>
          <w:shd w:val="clear" w:color="auto" w:fill="FFFFFF"/>
        </w:rPr>
      </w:pPr>
    </w:p>
    <w:p w14:paraId="3079B581" w14:textId="77777777" w:rsidR="006A7717" w:rsidRPr="006A7717" w:rsidRDefault="006A7717" w:rsidP="004534B0">
      <w:pPr>
        <w:spacing w:after="0" w:line="240" w:lineRule="auto"/>
        <w:ind w:firstLine="720"/>
        <w:rPr>
          <w:rFonts w:ascii="Times" w:eastAsia="Times New Roman" w:hAnsi="Times" w:cs="Times New Roman"/>
          <w:sz w:val="24"/>
          <w:szCs w:val="24"/>
        </w:rPr>
      </w:pPr>
      <w:r w:rsidRPr="006A7717">
        <w:rPr>
          <w:rFonts w:ascii="Times" w:eastAsia="Times New Roman" w:hAnsi="Times" w:cs="Arial"/>
          <w:color w:val="000000"/>
          <w:sz w:val="24"/>
          <w:szCs w:val="24"/>
          <w:shd w:val="clear" w:color="auto" w:fill="FFFFFF"/>
        </w:rPr>
        <w:t xml:space="preserve">The calendar has rolled into May </w:t>
      </w:r>
      <w:r w:rsidR="00DB271E">
        <w:rPr>
          <w:rFonts w:ascii="Times" w:eastAsia="Times New Roman" w:hAnsi="Times" w:cs="Arial"/>
          <w:color w:val="000000"/>
          <w:sz w:val="24"/>
          <w:szCs w:val="24"/>
          <w:shd w:val="clear" w:color="auto" w:fill="FFFFFF"/>
        </w:rPr>
        <w:t>with the last sports season</w:t>
      </w:r>
      <w:r w:rsidRPr="006A7717">
        <w:rPr>
          <w:rFonts w:ascii="Times" w:eastAsia="Times New Roman" w:hAnsi="Times" w:cs="Arial"/>
          <w:color w:val="000000"/>
          <w:sz w:val="24"/>
          <w:szCs w:val="24"/>
          <w:shd w:val="clear" w:color="auto" w:fill="FFFFFF"/>
        </w:rPr>
        <w:t xml:space="preserve"> upon us. </w:t>
      </w:r>
      <w:r w:rsidR="00DB271E">
        <w:rPr>
          <w:rFonts w:ascii="Times" w:eastAsia="Times New Roman" w:hAnsi="Times" w:cs="Arial"/>
          <w:color w:val="000000"/>
          <w:sz w:val="24"/>
          <w:szCs w:val="24"/>
          <w:shd w:val="clear" w:color="auto" w:fill="FFFFFF"/>
        </w:rPr>
        <w:t>With it comes the smell of the grass and</w:t>
      </w:r>
      <w:r w:rsidRPr="006A7717">
        <w:rPr>
          <w:rFonts w:ascii="Times" w:eastAsia="Times New Roman" w:hAnsi="Times" w:cs="Arial"/>
          <w:color w:val="000000"/>
          <w:sz w:val="24"/>
          <w:szCs w:val="24"/>
          <w:shd w:val="clear" w:color="auto" w:fill="FFFFFF"/>
        </w:rPr>
        <w:t xml:space="preserve"> the sound of the ball</w:t>
      </w:r>
      <w:r w:rsidR="00DB271E">
        <w:rPr>
          <w:rFonts w:ascii="Times" w:eastAsia="Times New Roman" w:hAnsi="Times" w:cs="Arial"/>
          <w:color w:val="000000"/>
          <w:sz w:val="24"/>
          <w:szCs w:val="24"/>
          <w:shd w:val="clear" w:color="auto" w:fill="FFFFFF"/>
        </w:rPr>
        <w:t xml:space="preserve"> hitting the glove. Perhaps you’re </w:t>
      </w:r>
      <w:r w:rsidRPr="006A7717">
        <w:rPr>
          <w:rFonts w:ascii="Times" w:eastAsia="Times New Roman" w:hAnsi="Times" w:cs="Arial"/>
          <w:color w:val="000000"/>
          <w:sz w:val="24"/>
          <w:szCs w:val="24"/>
          <w:shd w:val="clear" w:color="auto" w:fill="FFFFFF"/>
        </w:rPr>
        <w:t>already rehabbing one of these athletes. Particularly if this is an overhead athlete, consider how much strain that arm has been through this year relative to the proper training and rest. If not, they could just be throwing it all away. </w:t>
      </w:r>
    </w:p>
    <w:p w14:paraId="4834DC85"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2EFCBF2C" w14:textId="77777777" w:rsidR="006A7717" w:rsidRPr="006A7717" w:rsidRDefault="006A7717" w:rsidP="004534B0">
      <w:pPr>
        <w:shd w:val="clear" w:color="auto" w:fill="FFFFFF"/>
        <w:spacing w:after="0" w:line="240" w:lineRule="auto"/>
        <w:ind w:firstLine="720"/>
        <w:rPr>
          <w:rFonts w:ascii="Times" w:eastAsia="Times New Roman" w:hAnsi="Times" w:cs="Arial"/>
          <w:color w:val="222222"/>
          <w:sz w:val="24"/>
          <w:szCs w:val="24"/>
        </w:rPr>
      </w:pPr>
      <w:r w:rsidRPr="006A7717">
        <w:rPr>
          <w:rFonts w:ascii="Times" w:eastAsia="Times New Roman" w:hAnsi="Times" w:cs="Arial"/>
          <w:color w:val="000000"/>
          <w:sz w:val="24"/>
          <w:szCs w:val="24"/>
          <w:shd w:val="clear" w:color="auto" w:fill="FFFFFF"/>
        </w:rPr>
        <w:t xml:space="preserve">In recent Springs, </w:t>
      </w:r>
      <w:r w:rsidR="00DB271E" w:rsidRPr="006A7717">
        <w:rPr>
          <w:rFonts w:ascii="Times" w:eastAsia="Times New Roman" w:hAnsi="Times" w:cs="Arial"/>
          <w:color w:val="000000"/>
          <w:sz w:val="24"/>
          <w:szCs w:val="24"/>
          <w:shd w:val="clear" w:color="auto" w:fill="FFFFFF"/>
        </w:rPr>
        <w:t>there have</w:t>
      </w:r>
      <w:r w:rsidRPr="006A7717">
        <w:rPr>
          <w:rFonts w:ascii="Times" w:eastAsia="Times New Roman" w:hAnsi="Times" w:cs="Arial"/>
          <w:color w:val="000000"/>
          <w:sz w:val="24"/>
          <w:szCs w:val="24"/>
          <w:shd w:val="clear" w:color="auto" w:fill="FFFFFF"/>
        </w:rPr>
        <w:t xml:space="preserve"> been almost as many </w:t>
      </w:r>
      <w:r w:rsidR="00DB271E">
        <w:rPr>
          <w:rFonts w:ascii="Times" w:eastAsia="Times New Roman" w:hAnsi="Times" w:cs="Arial"/>
          <w:color w:val="000000"/>
          <w:sz w:val="24"/>
          <w:szCs w:val="24"/>
          <w:shd w:val="clear" w:color="auto" w:fill="FFFFFF"/>
        </w:rPr>
        <w:t>updates</w:t>
      </w:r>
      <w:r w:rsidRPr="006A7717">
        <w:rPr>
          <w:rFonts w:ascii="Times" w:eastAsia="Times New Roman" w:hAnsi="Times" w:cs="Arial"/>
          <w:color w:val="000000"/>
          <w:sz w:val="24"/>
          <w:szCs w:val="24"/>
          <w:shd w:val="clear" w:color="auto" w:fill="FFFFFF"/>
        </w:rPr>
        <w:t xml:space="preserve"> to pitch counts as tax laws. The enforcement of a pitch count began in Little League in 2007 to limit throwing with fatigue to prevent shoulder </w:t>
      </w:r>
      <w:r w:rsidR="004534B0">
        <w:rPr>
          <w:rFonts w:ascii="Times" w:eastAsia="Times New Roman" w:hAnsi="Times" w:cs="Arial"/>
          <w:color w:val="000000"/>
          <w:sz w:val="24"/>
          <w:szCs w:val="24"/>
          <w:shd w:val="clear" w:color="auto" w:fill="FFFFFF"/>
        </w:rPr>
        <w:t>and</w:t>
      </w:r>
      <w:r w:rsidRPr="006A7717">
        <w:rPr>
          <w:rFonts w:ascii="Times" w:eastAsia="Times New Roman" w:hAnsi="Times" w:cs="Arial"/>
          <w:color w:val="000000"/>
          <w:sz w:val="24"/>
          <w:szCs w:val="24"/>
          <w:shd w:val="clear" w:color="auto" w:fill="FFFFFF"/>
        </w:rPr>
        <w:t xml:space="preserve"> elbow injuries in baseball and softball players. Do you know how many pitches </w:t>
      </w:r>
      <w:r w:rsidR="00DB271E">
        <w:rPr>
          <w:rFonts w:ascii="Times" w:eastAsia="Times New Roman" w:hAnsi="Times" w:cs="Arial"/>
          <w:color w:val="000000"/>
          <w:sz w:val="24"/>
          <w:szCs w:val="24"/>
          <w:shd w:val="clear" w:color="auto" w:fill="FFFFFF"/>
        </w:rPr>
        <w:t>a pitcher is allowed to throw in</w:t>
      </w:r>
      <w:r w:rsidRPr="006A7717">
        <w:rPr>
          <w:rFonts w:ascii="Times" w:eastAsia="Times New Roman" w:hAnsi="Times" w:cs="Arial"/>
          <w:color w:val="000000"/>
          <w:sz w:val="24"/>
          <w:szCs w:val="24"/>
          <w:shd w:val="clear" w:color="auto" w:fill="FFFFFF"/>
        </w:rPr>
        <w:t xml:space="preserve"> a given day? What about how many days of rest after pitching? These are the current mandatory Little League rules for pi</w:t>
      </w:r>
      <w:r w:rsidR="004534B0">
        <w:rPr>
          <w:rFonts w:ascii="Times" w:eastAsia="Times New Roman" w:hAnsi="Times" w:cs="Arial"/>
          <w:color w:val="000000"/>
          <w:sz w:val="24"/>
          <w:szCs w:val="24"/>
          <w:shd w:val="clear" w:color="auto" w:fill="FFFFFF"/>
        </w:rPr>
        <w:t>tches per day based on age (A) and</w:t>
      </w:r>
      <w:r w:rsidRPr="006A7717">
        <w:rPr>
          <w:rFonts w:ascii="Times" w:eastAsia="Times New Roman" w:hAnsi="Times" w:cs="Arial"/>
          <w:color w:val="000000"/>
          <w:sz w:val="24"/>
          <w:szCs w:val="24"/>
          <w:shd w:val="clear" w:color="auto" w:fill="FFFFFF"/>
        </w:rPr>
        <w:t xml:space="preserve"> </w:t>
      </w:r>
      <w:proofErr w:type="spellStart"/>
      <w:r w:rsidRPr="006A7717">
        <w:rPr>
          <w:rFonts w:ascii="Times" w:eastAsia="Times New Roman" w:hAnsi="Times" w:cs="Arial"/>
          <w:color w:val="000000"/>
          <w:sz w:val="24"/>
          <w:szCs w:val="24"/>
          <w:shd w:val="clear" w:color="auto" w:fill="FFFFFF"/>
        </w:rPr>
        <w:t>days</w:t>
      </w:r>
      <w:proofErr w:type="spellEnd"/>
      <w:r w:rsidRPr="006A7717">
        <w:rPr>
          <w:rFonts w:ascii="Times" w:eastAsia="Times New Roman" w:hAnsi="Times" w:cs="Arial"/>
          <w:color w:val="000000"/>
          <w:sz w:val="24"/>
          <w:szCs w:val="24"/>
          <w:shd w:val="clear" w:color="auto" w:fill="FFFFFF"/>
        </w:rPr>
        <w:t xml:space="preserve"> rest following pitches in a day (B):  </w:t>
      </w:r>
    </w:p>
    <w:p w14:paraId="313EC132"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4F865635"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color w:val="000000"/>
          <w:sz w:val="24"/>
          <w:szCs w:val="24"/>
          <w:u w:val="single"/>
          <w:shd w:val="clear" w:color="auto" w:fill="FFFFFF"/>
        </w:rPr>
        <w:t>A. League Age:</w:t>
      </w:r>
      <w:r w:rsidRPr="006A7717">
        <w:rPr>
          <w:rFonts w:ascii="Times" w:eastAsia="Times New Roman" w:hAnsi="Times" w:cs="Arial"/>
          <w:color w:val="000000"/>
          <w:sz w:val="24"/>
          <w:szCs w:val="24"/>
          <w:shd w:val="clear" w:color="auto" w:fill="FFFFFF"/>
        </w:rPr>
        <w:br/>
      </w:r>
      <w:r w:rsidRPr="006A7717">
        <w:rPr>
          <w:rFonts w:ascii="Times" w:eastAsia="Times New Roman" w:hAnsi="Times" w:cs="Arial"/>
          <w:b/>
          <w:bCs/>
          <w:color w:val="000000"/>
          <w:sz w:val="24"/>
          <w:szCs w:val="24"/>
          <w:bdr w:val="none" w:sz="0" w:space="0" w:color="auto" w:frame="1"/>
          <w:shd w:val="clear" w:color="auto" w:fill="FFFFFF"/>
        </w:rPr>
        <w:t>13-16</w:t>
      </w:r>
      <w:r w:rsidRPr="006A7717">
        <w:rPr>
          <w:rFonts w:ascii="Times" w:eastAsia="Times New Roman" w:hAnsi="Times" w:cs="Arial"/>
          <w:color w:val="000000"/>
          <w:sz w:val="24"/>
          <w:szCs w:val="24"/>
          <w:shd w:val="clear" w:color="auto" w:fill="FFFFFF"/>
        </w:rPr>
        <w:t> – 95 pitches per day</w:t>
      </w:r>
      <w:r w:rsidRPr="006A7717">
        <w:rPr>
          <w:rFonts w:ascii="Times" w:eastAsia="Times New Roman" w:hAnsi="Times" w:cs="Arial"/>
          <w:color w:val="000000"/>
          <w:sz w:val="24"/>
          <w:szCs w:val="24"/>
          <w:shd w:val="clear" w:color="auto" w:fill="FFFFFF"/>
        </w:rPr>
        <w:br/>
      </w:r>
      <w:r w:rsidRPr="006A7717">
        <w:rPr>
          <w:rFonts w:ascii="Times" w:eastAsia="Times New Roman" w:hAnsi="Times" w:cs="Arial"/>
          <w:b/>
          <w:bCs/>
          <w:color w:val="000000"/>
          <w:sz w:val="24"/>
          <w:szCs w:val="24"/>
          <w:bdr w:val="none" w:sz="0" w:space="0" w:color="auto" w:frame="1"/>
          <w:shd w:val="clear" w:color="auto" w:fill="FFFFFF"/>
        </w:rPr>
        <w:t>11-12</w:t>
      </w:r>
      <w:r w:rsidRPr="006A7717">
        <w:rPr>
          <w:rFonts w:ascii="Times" w:eastAsia="Times New Roman" w:hAnsi="Times" w:cs="Arial"/>
          <w:color w:val="000000"/>
          <w:sz w:val="24"/>
          <w:szCs w:val="24"/>
          <w:shd w:val="clear" w:color="auto" w:fill="FFFFFF"/>
        </w:rPr>
        <w:t> – 85 pitches per day</w:t>
      </w:r>
      <w:r w:rsidRPr="006A7717">
        <w:rPr>
          <w:rFonts w:ascii="Times" w:eastAsia="Times New Roman" w:hAnsi="Times" w:cs="Arial"/>
          <w:color w:val="000000"/>
          <w:sz w:val="24"/>
          <w:szCs w:val="24"/>
          <w:shd w:val="clear" w:color="auto" w:fill="FFFFFF"/>
        </w:rPr>
        <w:br/>
      </w:r>
      <w:r w:rsidRPr="006A7717">
        <w:rPr>
          <w:rFonts w:ascii="Times" w:eastAsia="Times New Roman" w:hAnsi="Times" w:cs="Arial"/>
          <w:b/>
          <w:bCs/>
          <w:color w:val="000000"/>
          <w:sz w:val="24"/>
          <w:szCs w:val="24"/>
          <w:bdr w:val="none" w:sz="0" w:space="0" w:color="auto" w:frame="1"/>
          <w:shd w:val="clear" w:color="auto" w:fill="FFFFFF"/>
        </w:rPr>
        <w:t>9-10</w:t>
      </w:r>
      <w:r w:rsidRPr="006A7717">
        <w:rPr>
          <w:rFonts w:ascii="Times" w:eastAsia="Times New Roman" w:hAnsi="Times" w:cs="Arial"/>
          <w:color w:val="000000"/>
          <w:sz w:val="24"/>
          <w:szCs w:val="24"/>
          <w:shd w:val="clear" w:color="auto" w:fill="FFFFFF"/>
        </w:rPr>
        <w:t> – 75 pitches per day</w:t>
      </w:r>
      <w:r w:rsidRPr="006A7717">
        <w:rPr>
          <w:rFonts w:ascii="Times" w:eastAsia="Times New Roman" w:hAnsi="Times" w:cs="Arial"/>
          <w:color w:val="000000"/>
          <w:sz w:val="24"/>
          <w:szCs w:val="24"/>
          <w:shd w:val="clear" w:color="auto" w:fill="FFFFFF"/>
        </w:rPr>
        <w:br/>
      </w:r>
      <w:r w:rsidRPr="006A7717">
        <w:rPr>
          <w:rFonts w:ascii="Times" w:eastAsia="Times New Roman" w:hAnsi="Times" w:cs="Arial"/>
          <w:b/>
          <w:bCs/>
          <w:color w:val="000000"/>
          <w:sz w:val="24"/>
          <w:szCs w:val="24"/>
          <w:bdr w:val="none" w:sz="0" w:space="0" w:color="auto" w:frame="1"/>
          <w:shd w:val="clear" w:color="auto" w:fill="FFFFFF"/>
        </w:rPr>
        <w:t>7-8</w:t>
      </w:r>
      <w:r w:rsidRPr="006A7717">
        <w:rPr>
          <w:rFonts w:ascii="Times" w:eastAsia="Times New Roman" w:hAnsi="Times" w:cs="Arial"/>
          <w:color w:val="000000"/>
          <w:sz w:val="24"/>
          <w:szCs w:val="24"/>
          <w:shd w:val="clear" w:color="auto" w:fill="FFFFFF"/>
        </w:rPr>
        <w:t> – 50 pitches per day</w:t>
      </w:r>
    </w:p>
    <w:p w14:paraId="6FA60E2F"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507B2699"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color w:val="000000"/>
          <w:sz w:val="24"/>
          <w:szCs w:val="24"/>
          <w:u w:val="single"/>
          <w:shd w:val="clear" w:color="auto" w:fill="FFFFFF"/>
        </w:rPr>
        <w:t>B. Pitches in a Day:</w:t>
      </w:r>
    </w:p>
    <w:p w14:paraId="1F84896F"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&gt;66</w:t>
      </w:r>
      <w:r w:rsidRPr="006A7717">
        <w:rPr>
          <w:rFonts w:ascii="Times" w:eastAsia="Times New Roman" w:hAnsi="Times" w:cs="Arial"/>
          <w:color w:val="000000"/>
          <w:sz w:val="24"/>
          <w:szCs w:val="24"/>
          <w:shd w:val="clear" w:color="auto" w:fill="FFFFFF"/>
        </w:rPr>
        <w:t> - 4 days rest</w:t>
      </w:r>
    </w:p>
    <w:p w14:paraId="3A993699"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51-65</w:t>
      </w:r>
      <w:r w:rsidRPr="006A7717">
        <w:rPr>
          <w:rFonts w:ascii="Times" w:eastAsia="Times New Roman" w:hAnsi="Times" w:cs="Arial"/>
          <w:color w:val="000000"/>
          <w:sz w:val="24"/>
          <w:szCs w:val="24"/>
          <w:shd w:val="clear" w:color="auto" w:fill="FFFFFF"/>
        </w:rPr>
        <w:t> - 3 days rest</w:t>
      </w:r>
    </w:p>
    <w:p w14:paraId="22D06C2B"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36-50</w:t>
      </w:r>
      <w:r w:rsidRPr="006A7717">
        <w:rPr>
          <w:rFonts w:ascii="Times" w:eastAsia="Times New Roman" w:hAnsi="Times" w:cs="Arial"/>
          <w:color w:val="000000"/>
          <w:sz w:val="24"/>
          <w:szCs w:val="24"/>
          <w:shd w:val="clear" w:color="auto" w:fill="FFFFFF"/>
        </w:rPr>
        <w:t> - 2 days rest </w:t>
      </w:r>
    </w:p>
    <w:p w14:paraId="30D26645"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21-35</w:t>
      </w:r>
      <w:r w:rsidRPr="006A7717">
        <w:rPr>
          <w:rFonts w:ascii="Times" w:eastAsia="Times New Roman" w:hAnsi="Times" w:cs="Arial"/>
          <w:color w:val="000000"/>
          <w:sz w:val="24"/>
          <w:szCs w:val="24"/>
          <w:shd w:val="clear" w:color="auto" w:fill="FFFFFF"/>
        </w:rPr>
        <w:t> - 1 day rest</w:t>
      </w:r>
    </w:p>
    <w:p w14:paraId="12AA24D5"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color w:val="000000"/>
          <w:sz w:val="24"/>
          <w:szCs w:val="24"/>
          <w:shd w:val="clear" w:color="auto" w:fill="FFFFFF"/>
        </w:rPr>
        <w:t>1</w:t>
      </w:r>
      <w:r w:rsidRPr="006A7717">
        <w:rPr>
          <w:rFonts w:ascii="Times" w:eastAsia="Times New Roman" w:hAnsi="Times" w:cs="Arial"/>
          <w:b/>
          <w:bCs/>
          <w:color w:val="000000"/>
          <w:sz w:val="24"/>
          <w:szCs w:val="24"/>
          <w:shd w:val="clear" w:color="auto" w:fill="FFFFFF"/>
        </w:rPr>
        <w:t>-20 </w:t>
      </w:r>
      <w:r w:rsidRPr="006A7717">
        <w:rPr>
          <w:rFonts w:ascii="Times" w:eastAsia="Times New Roman" w:hAnsi="Times" w:cs="Arial"/>
          <w:color w:val="000000"/>
          <w:sz w:val="24"/>
          <w:szCs w:val="24"/>
          <w:shd w:val="clear" w:color="auto" w:fill="FFFFFF"/>
        </w:rPr>
        <w:t>- 0 day rest</w:t>
      </w:r>
      <w:r w:rsidRPr="006A7717">
        <w:rPr>
          <w:rFonts w:ascii="Times" w:eastAsia="Times New Roman" w:hAnsi="Times" w:cs="Arial"/>
          <w:color w:val="000000"/>
          <w:sz w:val="24"/>
          <w:szCs w:val="24"/>
          <w:shd w:val="clear" w:color="auto" w:fill="FFFFFF"/>
          <w:vertAlign w:val="superscript"/>
        </w:rPr>
        <w:t>2</w:t>
      </w:r>
    </w:p>
    <w:p w14:paraId="2453C8F6"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3D514714" w14:textId="77777777" w:rsidR="006A7717" w:rsidRPr="006A7717" w:rsidRDefault="006A7717" w:rsidP="004534B0">
      <w:pPr>
        <w:shd w:val="clear" w:color="auto" w:fill="FFFFFF"/>
        <w:spacing w:after="0" w:line="240" w:lineRule="auto"/>
        <w:ind w:firstLine="720"/>
        <w:rPr>
          <w:rFonts w:ascii="Times" w:eastAsia="Times New Roman" w:hAnsi="Times" w:cs="Arial"/>
          <w:color w:val="222222"/>
          <w:sz w:val="24"/>
          <w:szCs w:val="24"/>
        </w:rPr>
      </w:pPr>
      <w:r w:rsidRPr="006A7717">
        <w:rPr>
          <w:rFonts w:ascii="Times" w:eastAsia="Times New Roman" w:hAnsi="Times" w:cs="Arial"/>
          <w:color w:val="000000"/>
          <w:sz w:val="24"/>
          <w:szCs w:val="24"/>
          <w:shd w:val="clear" w:color="auto" w:fill="FFFFFF"/>
        </w:rPr>
        <w:t xml:space="preserve">Interestingly, Little League has no required rest for pitchers over 14. It shouldn't be argued that they too require rest, but it's </w:t>
      </w:r>
      <w:r w:rsidR="00DB271E">
        <w:rPr>
          <w:rFonts w:ascii="Times" w:eastAsia="Times New Roman" w:hAnsi="Times" w:cs="Arial"/>
          <w:color w:val="000000"/>
          <w:sz w:val="24"/>
          <w:szCs w:val="24"/>
          <w:shd w:val="clear" w:color="auto" w:fill="FFFFFF"/>
        </w:rPr>
        <w:t xml:space="preserve">currently </w:t>
      </w:r>
      <w:r w:rsidRPr="006A7717">
        <w:rPr>
          <w:rFonts w:ascii="Times" w:eastAsia="Times New Roman" w:hAnsi="Times" w:cs="Arial"/>
          <w:color w:val="000000"/>
          <w:sz w:val="24"/>
          <w:szCs w:val="24"/>
          <w:shd w:val="clear" w:color="auto" w:fill="FFFFFF"/>
        </w:rPr>
        <w:t xml:space="preserve">not mandatory. Certain rules do exist to limit position changes most notably for catchers, but we have to question how well those are </w:t>
      </w:r>
      <w:r w:rsidR="004534B0">
        <w:rPr>
          <w:rFonts w:ascii="Times" w:eastAsia="Times New Roman" w:hAnsi="Times" w:cs="Arial"/>
          <w:color w:val="000000"/>
          <w:sz w:val="24"/>
          <w:szCs w:val="24"/>
          <w:shd w:val="clear" w:color="auto" w:fill="FFFFFF"/>
        </w:rPr>
        <w:t>enforced</w:t>
      </w:r>
      <w:r w:rsidRPr="006A7717">
        <w:rPr>
          <w:rFonts w:ascii="Times" w:eastAsia="Times New Roman" w:hAnsi="Times" w:cs="Arial"/>
          <w:color w:val="000000"/>
          <w:sz w:val="24"/>
          <w:szCs w:val="24"/>
          <w:shd w:val="clear" w:color="auto" w:fill="FFFFFF"/>
        </w:rPr>
        <w:t>. Even more so when factoring in warm ups, pitches between innings</w:t>
      </w:r>
      <w:r w:rsidR="00DB271E">
        <w:rPr>
          <w:rFonts w:ascii="Times" w:eastAsia="Times New Roman" w:hAnsi="Times" w:cs="Arial"/>
          <w:color w:val="000000"/>
          <w:sz w:val="24"/>
          <w:szCs w:val="24"/>
          <w:shd w:val="clear" w:color="auto" w:fill="FFFFFF"/>
        </w:rPr>
        <w:t>,</w:t>
      </w:r>
      <w:r w:rsidRPr="006A7717">
        <w:rPr>
          <w:rFonts w:ascii="Times" w:eastAsia="Times New Roman" w:hAnsi="Times" w:cs="Arial"/>
          <w:color w:val="000000"/>
          <w:sz w:val="24"/>
          <w:szCs w:val="24"/>
          <w:shd w:val="clear" w:color="auto" w:fill="FFFFFF"/>
        </w:rPr>
        <w:t xml:space="preserve"> and playing other positions or sports including travel teams that fall outside these rules. Most states including Connecticut have their own rules for high school pitchers. The CIAC (Connecticut Interscholastic Athletic Conference) provides such restrictions for high school pitchers based only on pitch count:</w:t>
      </w:r>
    </w:p>
    <w:p w14:paraId="7220AF91"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6AFC3DB1"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color w:val="000000"/>
          <w:sz w:val="24"/>
          <w:szCs w:val="24"/>
          <w:u w:val="single"/>
          <w:shd w:val="clear" w:color="auto" w:fill="FFFFFF"/>
        </w:rPr>
        <w:t>Pitches in a Day:</w:t>
      </w:r>
    </w:p>
    <w:p w14:paraId="69D79E6B"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&gt;110</w:t>
      </w:r>
      <w:r w:rsidRPr="006A7717">
        <w:rPr>
          <w:rFonts w:ascii="Times" w:eastAsia="Times New Roman" w:hAnsi="Times" w:cs="Arial"/>
          <w:color w:val="000000"/>
          <w:sz w:val="24"/>
          <w:szCs w:val="24"/>
          <w:shd w:val="clear" w:color="auto" w:fill="FFFFFF"/>
        </w:rPr>
        <w:t> - 4 days rest</w:t>
      </w:r>
    </w:p>
    <w:p w14:paraId="0FE55719"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76-110</w:t>
      </w:r>
      <w:r w:rsidRPr="006A7717">
        <w:rPr>
          <w:rFonts w:ascii="Times" w:eastAsia="Times New Roman" w:hAnsi="Times" w:cs="Arial"/>
          <w:color w:val="000000"/>
          <w:sz w:val="24"/>
          <w:szCs w:val="24"/>
          <w:shd w:val="clear" w:color="auto" w:fill="FFFFFF"/>
        </w:rPr>
        <w:t> - 3 days rest</w:t>
      </w:r>
    </w:p>
    <w:p w14:paraId="6C4B26F5"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51-75 </w:t>
      </w:r>
      <w:r w:rsidRPr="006A7717">
        <w:rPr>
          <w:rFonts w:ascii="Times" w:eastAsia="Times New Roman" w:hAnsi="Times" w:cs="Arial"/>
          <w:color w:val="000000"/>
          <w:sz w:val="24"/>
          <w:szCs w:val="24"/>
          <w:shd w:val="clear" w:color="auto" w:fill="FFFFFF"/>
        </w:rPr>
        <w:t>- 2 days rest </w:t>
      </w:r>
    </w:p>
    <w:p w14:paraId="1A226CC8"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26-50</w:t>
      </w:r>
      <w:r w:rsidRPr="006A7717">
        <w:rPr>
          <w:rFonts w:ascii="Times" w:eastAsia="Times New Roman" w:hAnsi="Times" w:cs="Arial"/>
          <w:color w:val="000000"/>
          <w:sz w:val="24"/>
          <w:szCs w:val="24"/>
          <w:shd w:val="clear" w:color="auto" w:fill="FFFFFF"/>
        </w:rPr>
        <w:t> - 1 day rest</w:t>
      </w:r>
    </w:p>
    <w:p w14:paraId="35B3FE29"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r w:rsidRPr="006A7717">
        <w:rPr>
          <w:rFonts w:ascii="Times" w:eastAsia="Times New Roman" w:hAnsi="Times" w:cs="Arial"/>
          <w:b/>
          <w:bCs/>
          <w:color w:val="000000"/>
          <w:sz w:val="24"/>
          <w:szCs w:val="24"/>
          <w:shd w:val="clear" w:color="auto" w:fill="FFFFFF"/>
        </w:rPr>
        <w:t>1-25</w:t>
      </w:r>
      <w:r w:rsidRPr="006A7717">
        <w:rPr>
          <w:rFonts w:ascii="Times" w:eastAsia="Times New Roman" w:hAnsi="Times" w:cs="Arial"/>
          <w:color w:val="000000"/>
          <w:sz w:val="24"/>
          <w:szCs w:val="24"/>
          <w:shd w:val="clear" w:color="auto" w:fill="FFFFFF"/>
        </w:rPr>
        <w:t>- 0 day rest</w:t>
      </w:r>
      <w:r w:rsidRPr="006A7717">
        <w:rPr>
          <w:rFonts w:ascii="Times" w:eastAsia="Times New Roman" w:hAnsi="Times" w:cs="Arial"/>
          <w:color w:val="000000"/>
          <w:sz w:val="24"/>
          <w:szCs w:val="24"/>
          <w:shd w:val="clear" w:color="auto" w:fill="FFFFFF"/>
          <w:vertAlign w:val="superscript"/>
        </w:rPr>
        <w:t>1</w:t>
      </w:r>
    </w:p>
    <w:p w14:paraId="552A4C00"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52B2856C" w14:textId="77777777" w:rsidR="006A7717" w:rsidRPr="006A7717" w:rsidRDefault="004534B0" w:rsidP="004534B0">
      <w:pPr>
        <w:shd w:val="clear" w:color="auto" w:fill="FFFFFF"/>
        <w:spacing w:after="0" w:line="240" w:lineRule="auto"/>
        <w:ind w:firstLine="720"/>
        <w:rPr>
          <w:rFonts w:ascii="Times" w:eastAsia="Times New Roman" w:hAnsi="Times" w:cs="Arial"/>
          <w:color w:val="222222"/>
          <w:sz w:val="24"/>
          <w:szCs w:val="24"/>
        </w:rPr>
      </w:pPr>
      <w:r>
        <w:rPr>
          <w:rFonts w:ascii="Times" w:eastAsia="Times New Roman" w:hAnsi="Times" w:cs="Arial"/>
          <w:color w:val="000000"/>
          <w:sz w:val="24"/>
          <w:szCs w:val="24"/>
          <w:shd w:val="clear" w:color="auto" w:fill="FFFFFF"/>
        </w:rPr>
        <w:lastRenderedPageBreak/>
        <w:t>For USA Baseball and</w:t>
      </w:r>
      <w:r w:rsidR="006A7717" w:rsidRPr="006A7717">
        <w:rPr>
          <w:rFonts w:ascii="Times" w:eastAsia="Times New Roman" w:hAnsi="Times" w:cs="Arial"/>
          <w:color w:val="000000"/>
          <w:sz w:val="24"/>
          <w:szCs w:val="24"/>
          <w:shd w:val="clear" w:color="auto" w:fill="FFFFFF"/>
        </w:rPr>
        <w:t xml:space="preserve"> MLB's Pitch Smart, their recommendation limits college pitchers to a max of 120 pitches per day. That would result in 5 days rest </w:t>
      </w:r>
      <w:r>
        <w:rPr>
          <w:rFonts w:ascii="Times" w:eastAsia="Times New Roman" w:hAnsi="Times" w:cs="Arial"/>
          <w:color w:val="000000"/>
          <w:sz w:val="24"/>
          <w:szCs w:val="24"/>
          <w:shd w:val="clear" w:color="auto" w:fill="FFFFFF"/>
        </w:rPr>
        <w:t>after</w:t>
      </w:r>
      <w:r w:rsidR="006A7717" w:rsidRPr="006A7717">
        <w:rPr>
          <w:rFonts w:ascii="Times" w:eastAsia="Times New Roman" w:hAnsi="Times" w:cs="Arial"/>
          <w:color w:val="000000"/>
          <w:sz w:val="24"/>
          <w:szCs w:val="24"/>
          <w:shd w:val="clear" w:color="auto" w:fill="FFFFFF"/>
        </w:rPr>
        <w:t xml:space="preserve"> throwing 106+ pitches with 4 days rest following 81-105 pitches thrown in one day. Furthermore, they recommend all pitchers take 4 months off from overhand throwing including at least 2 to 3 months consecutively. As stated by USA Baseball, "</w:t>
      </w:r>
      <w:r w:rsidR="006A7717" w:rsidRPr="006A7717">
        <w:rPr>
          <w:rFonts w:ascii="Times" w:eastAsia="Times New Roman" w:hAnsi="Times" w:cs="Helvetica"/>
          <w:color w:val="000000"/>
          <w:sz w:val="24"/>
          <w:szCs w:val="24"/>
          <w:shd w:val="clear" w:color="auto" w:fill="FFFFFF"/>
        </w:rPr>
        <w:t>Ultimately, it is the responsibility of the parent and the athlete to ensure that the player follows the guidelines for his age group over the course of a year</w:t>
      </w:r>
      <w:r w:rsidR="006A7717" w:rsidRPr="006A7717">
        <w:rPr>
          <w:rFonts w:ascii="Times" w:eastAsia="Times New Roman" w:hAnsi="Times" w:cs="Helvetica"/>
          <w:color w:val="000000"/>
          <w:sz w:val="24"/>
          <w:szCs w:val="24"/>
          <w:shd w:val="clear" w:color="auto" w:fill="FFFFFF"/>
          <w:vertAlign w:val="superscript"/>
        </w:rPr>
        <w:t>3</w:t>
      </w:r>
      <w:r w:rsidR="006A7717" w:rsidRPr="006A7717">
        <w:rPr>
          <w:rFonts w:ascii="Times" w:eastAsia="Times New Roman" w:hAnsi="Times" w:cs="Helvetica"/>
          <w:color w:val="000000"/>
          <w:sz w:val="24"/>
          <w:szCs w:val="24"/>
          <w:shd w:val="clear" w:color="auto" w:fill="FFFFFF"/>
        </w:rPr>
        <w:t>."</w:t>
      </w:r>
    </w:p>
    <w:p w14:paraId="25B56FE1"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3C91D6F1" w14:textId="77777777" w:rsidR="006A7717" w:rsidRPr="006A7717" w:rsidRDefault="006A7717" w:rsidP="004534B0">
      <w:pPr>
        <w:shd w:val="clear" w:color="auto" w:fill="FFFFFF"/>
        <w:spacing w:after="0" w:line="240" w:lineRule="auto"/>
        <w:ind w:firstLine="720"/>
        <w:rPr>
          <w:rFonts w:ascii="Times" w:eastAsia="Times New Roman" w:hAnsi="Times" w:cs="Arial"/>
          <w:color w:val="222222"/>
          <w:sz w:val="24"/>
          <w:szCs w:val="24"/>
        </w:rPr>
      </w:pPr>
      <w:r w:rsidRPr="006A7717">
        <w:rPr>
          <w:rFonts w:ascii="Times" w:eastAsia="Times New Roman" w:hAnsi="Times" w:cs="Arial"/>
          <w:color w:val="000000"/>
          <w:sz w:val="24"/>
          <w:szCs w:val="24"/>
          <w:shd w:val="clear" w:color="auto" w:fill="FFFFFF"/>
        </w:rPr>
        <w:t>According to NATA (National Athletic Trainers Association), there are five ways to help prevent over</w:t>
      </w:r>
      <w:r w:rsidR="004534B0">
        <w:rPr>
          <w:rFonts w:ascii="Times" w:eastAsia="Times New Roman" w:hAnsi="Times" w:cs="Arial"/>
          <w:color w:val="000000"/>
          <w:sz w:val="24"/>
          <w:szCs w:val="24"/>
          <w:shd w:val="clear" w:color="auto" w:fill="FFFFFF"/>
        </w:rPr>
        <w:t>use injuries: proper education &amp;</w:t>
      </w:r>
      <w:r w:rsidRPr="006A7717">
        <w:rPr>
          <w:rFonts w:ascii="Times" w:eastAsia="Times New Roman" w:hAnsi="Times" w:cs="Arial"/>
          <w:color w:val="000000"/>
          <w:sz w:val="24"/>
          <w:szCs w:val="24"/>
          <w:shd w:val="clear" w:color="auto" w:fill="FFFFFF"/>
        </w:rPr>
        <w:t xml:space="preserve"> supervision, pre-participation physical exams, rule changes &amp; participation limits, tra</w:t>
      </w:r>
      <w:r w:rsidR="004534B0">
        <w:rPr>
          <w:rFonts w:ascii="Times" w:eastAsia="Times New Roman" w:hAnsi="Times" w:cs="Arial"/>
          <w:color w:val="000000"/>
          <w:sz w:val="24"/>
          <w:szCs w:val="24"/>
          <w:shd w:val="clear" w:color="auto" w:fill="FFFFFF"/>
        </w:rPr>
        <w:t>ining &amp; conditioning programs, and</w:t>
      </w:r>
      <w:r w:rsidRPr="006A7717">
        <w:rPr>
          <w:rFonts w:ascii="Times" w:eastAsia="Times New Roman" w:hAnsi="Times" w:cs="Arial"/>
          <w:color w:val="000000"/>
          <w:sz w:val="24"/>
          <w:szCs w:val="24"/>
          <w:shd w:val="clear" w:color="auto" w:fill="FFFFFF"/>
        </w:rPr>
        <w:t xml:space="preserve"> delayed sports specialization. Before the season, athletes should first </w:t>
      </w:r>
      <w:r w:rsidR="004534B0">
        <w:rPr>
          <w:rFonts w:ascii="Times" w:eastAsia="Times New Roman" w:hAnsi="Times" w:cs="Arial"/>
          <w:color w:val="000000"/>
          <w:sz w:val="24"/>
          <w:szCs w:val="24"/>
          <w:shd w:val="clear" w:color="auto" w:fill="FFFFFF"/>
        </w:rPr>
        <w:t>start</w:t>
      </w:r>
      <w:r w:rsidRPr="006A7717">
        <w:rPr>
          <w:rFonts w:ascii="Times" w:eastAsia="Times New Roman" w:hAnsi="Times" w:cs="Arial"/>
          <w:color w:val="000000"/>
          <w:sz w:val="24"/>
          <w:szCs w:val="24"/>
          <w:shd w:val="clear" w:color="auto" w:fill="FFFFFF"/>
        </w:rPr>
        <w:t xml:space="preserve"> a </w:t>
      </w:r>
      <w:r w:rsidR="004534B0">
        <w:rPr>
          <w:rFonts w:ascii="Times" w:eastAsia="Times New Roman" w:hAnsi="Times" w:cs="Arial"/>
          <w:color w:val="000000"/>
          <w:sz w:val="24"/>
          <w:szCs w:val="24"/>
          <w:shd w:val="clear" w:color="auto" w:fill="FFFFFF"/>
        </w:rPr>
        <w:t>basic</w:t>
      </w:r>
      <w:r w:rsidRPr="006A7717">
        <w:rPr>
          <w:rFonts w:ascii="Times" w:eastAsia="Times New Roman" w:hAnsi="Times" w:cs="Arial"/>
          <w:color w:val="000000"/>
          <w:sz w:val="24"/>
          <w:szCs w:val="24"/>
          <w:shd w:val="clear" w:color="auto" w:fill="FFFFFF"/>
        </w:rPr>
        <w:t xml:space="preserve"> fitness routine and then increase training loads by no more than 10% per week. In season, there should be a structured warm up program</w:t>
      </w:r>
      <w:r w:rsidR="004534B0">
        <w:rPr>
          <w:rFonts w:ascii="Times" w:eastAsia="Times New Roman" w:hAnsi="Times" w:cs="Arial"/>
          <w:color w:val="000000"/>
          <w:sz w:val="24"/>
          <w:szCs w:val="24"/>
          <w:shd w:val="clear" w:color="auto" w:fill="FFFFFF"/>
        </w:rPr>
        <w:t xml:space="preserve"> to help prevent injuries</w:t>
      </w:r>
      <w:r w:rsidRPr="006A7717">
        <w:rPr>
          <w:rFonts w:ascii="Times" w:eastAsia="Times New Roman" w:hAnsi="Times" w:cs="Arial"/>
          <w:color w:val="000000"/>
          <w:sz w:val="24"/>
          <w:szCs w:val="24"/>
          <w:shd w:val="clear" w:color="auto" w:fill="FFFFFF"/>
        </w:rPr>
        <w:t>. They recommend limiting sport to 16 to 20 hours per week, having one to tw</w:t>
      </w:r>
      <w:r w:rsidR="00103125">
        <w:rPr>
          <w:rFonts w:ascii="Times" w:eastAsia="Times New Roman" w:hAnsi="Times" w:cs="Arial"/>
          <w:color w:val="000000"/>
          <w:sz w:val="24"/>
          <w:szCs w:val="24"/>
          <w:shd w:val="clear" w:color="auto" w:fill="FFFFFF"/>
        </w:rPr>
        <w:t>o required days off from sport, and</w:t>
      </w:r>
      <w:r w:rsidRPr="006A7717">
        <w:rPr>
          <w:rFonts w:ascii="Times" w:eastAsia="Times New Roman" w:hAnsi="Times" w:cs="Arial"/>
          <w:color w:val="000000"/>
          <w:sz w:val="24"/>
          <w:szCs w:val="24"/>
          <w:shd w:val="clear" w:color="auto" w:fill="FFFFFF"/>
        </w:rPr>
        <w:t xml:space="preserve"> only participating on one team of the same sport per season</w:t>
      </w:r>
      <w:r w:rsidRPr="006A7717">
        <w:rPr>
          <w:rFonts w:ascii="Times" w:eastAsia="Times New Roman" w:hAnsi="Times" w:cs="Arial"/>
          <w:color w:val="000000"/>
          <w:sz w:val="24"/>
          <w:szCs w:val="24"/>
          <w:shd w:val="clear" w:color="auto" w:fill="FFFFFF"/>
          <w:vertAlign w:val="superscript"/>
        </w:rPr>
        <w:t>4</w:t>
      </w:r>
      <w:r w:rsidRPr="006A7717">
        <w:rPr>
          <w:rFonts w:ascii="Times" w:eastAsia="Times New Roman" w:hAnsi="Times" w:cs="Arial"/>
          <w:color w:val="000000"/>
          <w:sz w:val="24"/>
          <w:szCs w:val="24"/>
          <w:shd w:val="clear" w:color="auto" w:fill="FFFFFF"/>
        </w:rPr>
        <w:t>. </w:t>
      </w:r>
    </w:p>
    <w:p w14:paraId="41EFAAFA" w14:textId="77777777" w:rsidR="006A7717" w:rsidRPr="006A7717" w:rsidRDefault="006A7717" w:rsidP="006A7717">
      <w:pPr>
        <w:shd w:val="clear" w:color="auto" w:fill="FFFFFF"/>
        <w:spacing w:after="0" w:line="240" w:lineRule="auto"/>
        <w:rPr>
          <w:rFonts w:ascii="Times" w:eastAsia="Times New Roman" w:hAnsi="Times" w:cs="Arial"/>
          <w:color w:val="222222"/>
          <w:sz w:val="24"/>
          <w:szCs w:val="24"/>
        </w:rPr>
      </w:pPr>
    </w:p>
    <w:p w14:paraId="227F00FA" w14:textId="77777777" w:rsidR="006A7717" w:rsidRPr="006A7717" w:rsidRDefault="006A7717" w:rsidP="004534B0">
      <w:pPr>
        <w:shd w:val="clear" w:color="auto" w:fill="FFFFFF"/>
        <w:spacing w:after="0" w:line="240" w:lineRule="auto"/>
        <w:ind w:firstLine="360"/>
        <w:rPr>
          <w:rFonts w:ascii="Times" w:eastAsia="Times New Roman" w:hAnsi="Times" w:cs="Arial"/>
          <w:color w:val="222222"/>
          <w:sz w:val="24"/>
          <w:szCs w:val="24"/>
        </w:rPr>
      </w:pPr>
      <w:r w:rsidRPr="006A7717">
        <w:rPr>
          <w:rFonts w:ascii="Times" w:eastAsia="Times New Roman" w:hAnsi="Times" w:cs="Arial"/>
          <w:color w:val="000000"/>
          <w:sz w:val="24"/>
          <w:szCs w:val="24"/>
          <w:shd w:val="clear" w:color="auto" w:fill="FFFFFF"/>
        </w:rPr>
        <w:t xml:space="preserve">All of this information makes it even more important to talk about </w:t>
      </w:r>
      <w:r w:rsidR="004534B0">
        <w:rPr>
          <w:rFonts w:ascii="Times" w:eastAsia="Times New Roman" w:hAnsi="Times" w:cs="Arial"/>
          <w:color w:val="000000"/>
          <w:sz w:val="24"/>
          <w:szCs w:val="24"/>
          <w:shd w:val="clear" w:color="auto" w:fill="FFFFFF"/>
        </w:rPr>
        <w:t>overuse</w:t>
      </w:r>
      <w:r w:rsidRPr="006A7717">
        <w:rPr>
          <w:rFonts w:ascii="Times" w:eastAsia="Times New Roman" w:hAnsi="Times" w:cs="Arial"/>
          <w:color w:val="000000"/>
          <w:sz w:val="24"/>
          <w:szCs w:val="24"/>
          <w:shd w:val="clear" w:color="auto" w:fill="FFFFFF"/>
        </w:rPr>
        <w:t xml:space="preserve"> with your athletes and their parents/guardians with coaches, trainers, doctors</w:t>
      </w:r>
      <w:r w:rsidR="004534B0">
        <w:rPr>
          <w:rFonts w:ascii="Times" w:eastAsia="Times New Roman" w:hAnsi="Times" w:cs="Arial"/>
          <w:color w:val="000000"/>
          <w:sz w:val="24"/>
          <w:szCs w:val="24"/>
          <w:shd w:val="clear" w:color="auto" w:fill="FFFFFF"/>
        </w:rPr>
        <w:t>,</w:t>
      </w:r>
      <w:r w:rsidRPr="006A7717">
        <w:rPr>
          <w:rFonts w:ascii="Times" w:eastAsia="Times New Roman" w:hAnsi="Times" w:cs="Arial"/>
          <w:color w:val="000000"/>
          <w:sz w:val="24"/>
          <w:szCs w:val="24"/>
          <w:shd w:val="clear" w:color="auto" w:fill="FFFFFF"/>
        </w:rPr>
        <w:t xml:space="preserve"> etc</w:t>
      </w:r>
      <w:r w:rsidR="004534B0">
        <w:rPr>
          <w:rFonts w:ascii="Times" w:eastAsia="Times New Roman" w:hAnsi="Times" w:cs="Arial"/>
          <w:color w:val="000000"/>
          <w:sz w:val="24"/>
          <w:szCs w:val="24"/>
          <w:shd w:val="clear" w:color="auto" w:fill="FFFFFF"/>
        </w:rPr>
        <w:t>.</w:t>
      </w:r>
      <w:r w:rsidRPr="006A7717">
        <w:rPr>
          <w:rFonts w:ascii="Times" w:eastAsia="Times New Roman" w:hAnsi="Times" w:cs="Arial"/>
          <w:color w:val="000000"/>
          <w:sz w:val="24"/>
          <w:szCs w:val="24"/>
          <w:shd w:val="clear" w:color="auto" w:fill="FFFFFF"/>
        </w:rPr>
        <w:t xml:space="preserve"> as needed. Their treatment plans are patient specific and dependent on countless factors from participation to injury history. That same pitcher you're treating could be playing on a travel team or could've had symptoms throwing a football. If this overhead athlete continues to overuse their arm particularly with poor mechanics, they are likely to get injured and not recover fully. Count on it. </w:t>
      </w:r>
    </w:p>
    <w:p w14:paraId="7D554D95" w14:textId="77777777" w:rsidR="00A6653C" w:rsidRDefault="00A6653C">
      <w:pPr>
        <w:rPr>
          <w:rFonts w:ascii="Times" w:hAnsi="Times"/>
        </w:rPr>
      </w:pPr>
    </w:p>
    <w:p w14:paraId="4C8E5A5E" w14:textId="77777777" w:rsidR="00103125" w:rsidRDefault="00103125" w:rsidP="00103125">
      <w:pPr>
        <w:rPr>
          <w:rFonts w:ascii="Times" w:hAnsi="Times"/>
        </w:rPr>
      </w:pPr>
      <w:r>
        <w:rPr>
          <w:rFonts w:ascii="Times" w:hAnsi="Times"/>
        </w:rPr>
        <w:t>Sources:</w:t>
      </w:r>
    </w:p>
    <w:p w14:paraId="0C2DB120" w14:textId="77777777" w:rsidR="006A7717" w:rsidRPr="00103125" w:rsidRDefault="006A7717" w:rsidP="006A7717">
      <w:pPr>
        <w:pStyle w:val="ListParagraph"/>
        <w:numPr>
          <w:ilvl w:val="0"/>
          <w:numId w:val="1"/>
        </w:numPr>
        <w:spacing w:after="0" w:line="240" w:lineRule="auto"/>
        <w:rPr>
          <w:rFonts w:ascii="Times" w:eastAsia="Times New Roman" w:hAnsi="Times" w:cs="Times New Roman"/>
          <w:i/>
          <w:color w:val="000000" w:themeColor="text1"/>
          <w:sz w:val="24"/>
          <w:szCs w:val="24"/>
        </w:rPr>
      </w:pPr>
      <w:r w:rsidRPr="00103125">
        <w:rPr>
          <w:rFonts w:ascii="Times" w:eastAsia="Times New Roman" w:hAnsi="Times" w:cs="Arial"/>
          <w:i/>
          <w:color w:val="000000" w:themeColor="text1"/>
          <w:sz w:val="24"/>
          <w:szCs w:val="24"/>
          <w:shd w:val="clear" w:color="auto" w:fill="FFFFFF"/>
        </w:rPr>
        <w:t>CIAC Baseball Committee, Modification of the Pitching Limitation Rule. </w:t>
      </w:r>
      <w:hyperlink r:id="rId5" w:tgtFrame="_blank" w:history="1">
        <w:r w:rsidRPr="00103125">
          <w:rPr>
            <w:rFonts w:ascii="Times" w:eastAsia="Times New Roman" w:hAnsi="Times" w:cs="Arial"/>
            <w:i/>
            <w:color w:val="000000" w:themeColor="text1"/>
            <w:sz w:val="24"/>
            <w:szCs w:val="24"/>
            <w:u w:val="single"/>
            <w:shd w:val="clear" w:color="auto" w:fill="FFFFFF"/>
          </w:rPr>
          <w:t>https://www.casciac.org/pdfs/ModifiedBaseballPitchingRulewquestions.pd</w:t>
        </w:r>
      </w:hyperlink>
      <w:r w:rsidRPr="00103125">
        <w:rPr>
          <w:rFonts w:ascii="Times" w:eastAsia="Times New Roman" w:hAnsi="Times" w:cs="Arial"/>
          <w:i/>
          <w:color w:val="000000" w:themeColor="text1"/>
          <w:sz w:val="24"/>
          <w:szCs w:val="24"/>
          <w:shd w:val="clear" w:color="auto" w:fill="FFFFFF"/>
        </w:rPr>
        <w:t>. November 21, 2018. (Accessed April 10, 2019).</w:t>
      </w:r>
    </w:p>
    <w:p w14:paraId="4FF0DE75" w14:textId="77777777" w:rsidR="006A7717" w:rsidRPr="006A7717" w:rsidRDefault="006A7717" w:rsidP="006A7717">
      <w:pPr>
        <w:shd w:val="clear" w:color="auto" w:fill="FFFFFF"/>
        <w:spacing w:after="0" w:line="240" w:lineRule="auto"/>
        <w:rPr>
          <w:rFonts w:ascii="Times" w:eastAsia="Times New Roman" w:hAnsi="Times" w:cs="Arial"/>
          <w:i/>
          <w:color w:val="000000" w:themeColor="text1"/>
          <w:sz w:val="24"/>
          <w:szCs w:val="24"/>
        </w:rPr>
      </w:pPr>
    </w:p>
    <w:p w14:paraId="6693136E" w14:textId="77777777" w:rsidR="006A7717" w:rsidRPr="00103125" w:rsidRDefault="006A7717" w:rsidP="006A7717">
      <w:pPr>
        <w:pStyle w:val="ListParagraph"/>
        <w:numPr>
          <w:ilvl w:val="0"/>
          <w:numId w:val="1"/>
        </w:numPr>
        <w:shd w:val="clear" w:color="auto" w:fill="FFFFFF"/>
        <w:spacing w:after="0" w:line="240" w:lineRule="auto"/>
        <w:rPr>
          <w:rFonts w:ascii="Times" w:eastAsia="Times New Roman" w:hAnsi="Times" w:cs="Arial"/>
          <w:i/>
          <w:color w:val="000000" w:themeColor="text1"/>
          <w:sz w:val="24"/>
          <w:szCs w:val="24"/>
        </w:rPr>
      </w:pPr>
      <w:r w:rsidRPr="00103125">
        <w:rPr>
          <w:rFonts w:ascii="Times" w:eastAsia="Times New Roman" w:hAnsi="Times" w:cs="Arial"/>
          <w:i/>
          <w:color w:val="000000" w:themeColor="text1"/>
          <w:sz w:val="24"/>
          <w:szCs w:val="24"/>
        </w:rPr>
        <w:t>Little League, Regular Season Pitching Rules. </w:t>
      </w:r>
      <w:hyperlink r:id="rId6" w:tgtFrame="_blank" w:history="1">
        <w:r w:rsidRPr="00103125">
          <w:rPr>
            <w:rFonts w:ascii="Times" w:eastAsia="Times New Roman" w:hAnsi="Times" w:cs="Arial"/>
            <w:i/>
            <w:color w:val="000000" w:themeColor="text1"/>
            <w:sz w:val="24"/>
            <w:szCs w:val="24"/>
            <w:u w:val="single"/>
          </w:rPr>
          <w:t>https://www.littleleague.org/playing-rules/pitch-count/</w:t>
        </w:r>
      </w:hyperlink>
      <w:r w:rsidRPr="00103125">
        <w:rPr>
          <w:rFonts w:ascii="Times" w:eastAsia="Times New Roman" w:hAnsi="Times" w:cs="Arial"/>
          <w:i/>
          <w:color w:val="000000" w:themeColor="text1"/>
          <w:sz w:val="24"/>
          <w:szCs w:val="24"/>
        </w:rPr>
        <w:t>. (Accessed April 10, 2019).</w:t>
      </w:r>
    </w:p>
    <w:p w14:paraId="335D5680" w14:textId="77777777" w:rsidR="006A7717" w:rsidRPr="006A7717" w:rsidRDefault="006A7717" w:rsidP="006A7717">
      <w:pPr>
        <w:shd w:val="clear" w:color="auto" w:fill="FFFFFF"/>
        <w:spacing w:after="0" w:line="240" w:lineRule="auto"/>
        <w:rPr>
          <w:rFonts w:ascii="Times" w:eastAsia="Times New Roman" w:hAnsi="Times" w:cs="Arial"/>
          <w:i/>
          <w:color w:val="000000" w:themeColor="text1"/>
          <w:sz w:val="24"/>
          <w:szCs w:val="24"/>
        </w:rPr>
      </w:pPr>
    </w:p>
    <w:p w14:paraId="1ECC49CA" w14:textId="77777777" w:rsidR="006A7717" w:rsidRPr="00103125" w:rsidRDefault="006A7717" w:rsidP="006A7717">
      <w:pPr>
        <w:pStyle w:val="ListParagraph"/>
        <w:numPr>
          <w:ilvl w:val="0"/>
          <w:numId w:val="1"/>
        </w:numPr>
        <w:shd w:val="clear" w:color="auto" w:fill="FFFFFF"/>
        <w:spacing w:after="0" w:line="240" w:lineRule="auto"/>
        <w:rPr>
          <w:rFonts w:ascii="Times" w:eastAsia="Times New Roman" w:hAnsi="Times" w:cs="Arial"/>
          <w:i/>
          <w:color w:val="000000" w:themeColor="text1"/>
          <w:sz w:val="24"/>
          <w:szCs w:val="24"/>
        </w:rPr>
      </w:pPr>
      <w:r w:rsidRPr="00103125">
        <w:rPr>
          <w:rFonts w:ascii="Times" w:eastAsia="Times New Roman" w:hAnsi="Times" w:cs="Arial"/>
          <w:i/>
          <w:color w:val="000000" w:themeColor="text1"/>
          <w:sz w:val="24"/>
          <w:szCs w:val="24"/>
        </w:rPr>
        <w:t>MLB Pitch Smart, Guidelines for Youth and Adolescent Pitchers. </w:t>
      </w:r>
      <w:hyperlink r:id="rId7" w:tgtFrame="_blank" w:history="1">
        <w:r w:rsidRPr="00103125">
          <w:rPr>
            <w:rFonts w:ascii="Times" w:eastAsia="Times New Roman" w:hAnsi="Times" w:cs="Arial"/>
            <w:i/>
            <w:color w:val="000000" w:themeColor="text1"/>
            <w:sz w:val="24"/>
            <w:szCs w:val="24"/>
            <w:u w:val="single"/>
          </w:rPr>
          <w:t>https://www.mlb.com/pitch-smart/pitching-guidelines</w:t>
        </w:r>
      </w:hyperlink>
      <w:r w:rsidRPr="00103125">
        <w:rPr>
          <w:rFonts w:ascii="Times" w:eastAsia="Times New Roman" w:hAnsi="Times" w:cs="Arial"/>
          <w:i/>
          <w:color w:val="000000" w:themeColor="text1"/>
          <w:sz w:val="24"/>
          <w:szCs w:val="24"/>
        </w:rPr>
        <w:t>. (Accessed April 10, 2019).</w:t>
      </w:r>
    </w:p>
    <w:p w14:paraId="1E378355" w14:textId="77777777" w:rsidR="006A7717" w:rsidRPr="006A7717" w:rsidRDefault="006A7717" w:rsidP="006A7717">
      <w:pPr>
        <w:shd w:val="clear" w:color="auto" w:fill="FFFFFF"/>
        <w:spacing w:after="0" w:line="240" w:lineRule="auto"/>
        <w:rPr>
          <w:rFonts w:ascii="Times" w:eastAsia="Times New Roman" w:hAnsi="Times" w:cs="Arial"/>
          <w:i/>
          <w:color w:val="000000" w:themeColor="text1"/>
          <w:sz w:val="24"/>
          <w:szCs w:val="24"/>
        </w:rPr>
      </w:pPr>
    </w:p>
    <w:p w14:paraId="52B60927" w14:textId="77777777" w:rsidR="006A7717" w:rsidRPr="00103125" w:rsidRDefault="006A7717" w:rsidP="006A7717">
      <w:pPr>
        <w:pStyle w:val="ListParagraph"/>
        <w:numPr>
          <w:ilvl w:val="0"/>
          <w:numId w:val="1"/>
        </w:numPr>
        <w:shd w:val="clear" w:color="auto" w:fill="FFFFFF"/>
        <w:spacing w:after="0" w:line="240" w:lineRule="auto"/>
        <w:rPr>
          <w:rFonts w:ascii="Times" w:eastAsia="Times New Roman" w:hAnsi="Times" w:cs="Arial"/>
          <w:i/>
          <w:color w:val="000000" w:themeColor="text1"/>
          <w:sz w:val="24"/>
          <w:szCs w:val="24"/>
        </w:rPr>
      </w:pPr>
      <w:proofErr w:type="spellStart"/>
      <w:r w:rsidRPr="00103125">
        <w:rPr>
          <w:rFonts w:ascii="Times" w:eastAsia="Times New Roman" w:hAnsi="Times" w:cs="Arial"/>
          <w:i/>
          <w:color w:val="000000" w:themeColor="text1"/>
          <w:sz w:val="24"/>
          <w:szCs w:val="24"/>
        </w:rPr>
        <w:t>Valovich</w:t>
      </w:r>
      <w:proofErr w:type="spellEnd"/>
      <w:r w:rsidRPr="00103125">
        <w:rPr>
          <w:rFonts w:ascii="Times" w:eastAsia="Times New Roman" w:hAnsi="Times" w:cs="Arial"/>
          <w:i/>
          <w:color w:val="000000" w:themeColor="text1"/>
          <w:sz w:val="24"/>
          <w:szCs w:val="24"/>
        </w:rPr>
        <w:t xml:space="preserve"> McLeod TC, Decoster LC, Loud KJ, </w:t>
      </w:r>
      <w:proofErr w:type="spellStart"/>
      <w:r w:rsidRPr="00103125">
        <w:rPr>
          <w:rFonts w:ascii="Times" w:eastAsia="Times New Roman" w:hAnsi="Times" w:cs="Arial"/>
          <w:i/>
          <w:color w:val="000000" w:themeColor="text1"/>
          <w:sz w:val="24"/>
          <w:szCs w:val="24"/>
        </w:rPr>
        <w:t>Micheli</w:t>
      </w:r>
      <w:proofErr w:type="spellEnd"/>
      <w:r w:rsidRPr="00103125">
        <w:rPr>
          <w:rFonts w:ascii="Times" w:eastAsia="Times New Roman" w:hAnsi="Times" w:cs="Arial"/>
          <w:i/>
          <w:color w:val="000000" w:themeColor="text1"/>
          <w:sz w:val="24"/>
          <w:szCs w:val="24"/>
        </w:rPr>
        <w:t xml:space="preserve"> LJ, Parker JT, </w:t>
      </w:r>
      <w:proofErr w:type="spellStart"/>
      <w:r w:rsidRPr="00103125">
        <w:rPr>
          <w:rFonts w:ascii="Times" w:eastAsia="Times New Roman" w:hAnsi="Times" w:cs="Arial"/>
          <w:i/>
          <w:color w:val="000000" w:themeColor="text1"/>
          <w:sz w:val="24"/>
          <w:szCs w:val="24"/>
        </w:rPr>
        <w:t>Sandrey</w:t>
      </w:r>
      <w:proofErr w:type="spellEnd"/>
      <w:r w:rsidRPr="00103125">
        <w:rPr>
          <w:rFonts w:ascii="Times" w:eastAsia="Times New Roman" w:hAnsi="Times" w:cs="Arial"/>
          <w:i/>
          <w:color w:val="000000" w:themeColor="text1"/>
          <w:sz w:val="24"/>
          <w:szCs w:val="24"/>
        </w:rPr>
        <w:t xml:space="preserve"> MA, White C.  National Athletic Trainers' Association Position Statement: Prevention of Pediatric Overuse Injuries.  </w:t>
      </w:r>
      <w:r w:rsidRPr="00103125">
        <w:rPr>
          <w:rFonts w:ascii="Times" w:eastAsia="Times New Roman" w:hAnsi="Times" w:cs="Arial"/>
          <w:i/>
          <w:iCs/>
          <w:color w:val="000000" w:themeColor="text1"/>
          <w:sz w:val="24"/>
          <w:szCs w:val="24"/>
        </w:rPr>
        <w:t xml:space="preserve">J </w:t>
      </w:r>
      <w:proofErr w:type="spellStart"/>
      <w:r w:rsidRPr="00103125">
        <w:rPr>
          <w:rFonts w:ascii="Times" w:eastAsia="Times New Roman" w:hAnsi="Times" w:cs="Arial"/>
          <w:i/>
          <w:iCs/>
          <w:color w:val="000000" w:themeColor="text1"/>
          <w:sz w:val="24"/>
          <w:szCs w:val="24"/>
        </w:rPr>
        <w:t>Ath</w:t>
      </w:r>
      <w:proofErr w:type="spellEnd"/>
      <w:r w:rsidRPr="00103125">
        <w:rPr>
          <w:rFonts w:ascii="Times" w:eastAsia="Times New Roman" w:hAnsi="Times" w:cs="Arial"/>
          <w:i/>
          <w:iCs/>
          <w:color w:val="000000" w:themeColor="text1"/>
          <w:sz w:val="24"/>
          <w:szCs w:val="24"/>
        </w:rPr>
        <w:t>. Tr.</w:t>
      </w:r>
      <w:r w:rsidRPr="00103125">
        <w:rPr>
          <w:rFonts w:ascii="Times" w:eastAsia="Times New Roman" w:hAnsi="Times" w:cs="Arial"/>
          <w:i/>
          <w:color w:val="000000" w:themeColor="text1"/>
          <w:sz w:val="24"/>
          <w:szCs w:val="24"/>
        </w:rPr>
        <w:t> 2011;46(2):206-220.</w:t>
      </w:r>
    </w:p>
    <w:p w14:paraId="2C89FCA1" w14:textId="77777777" w:rsidR="006A7717" w:rsidRPr="006A7717" w:rsidRDefault="006A7717">
      <w:pPr>
        <w:rPr>
          <w:rFonts w:ascii="Times" w:hAnsi="Times"/>
        </w:rPr>
      </w:pPr>
    </w:p>
    <w:sectPr w:rsidR="006A7717" w:rsidRPr="006A7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C7A4E"/>
    <w:multiLevelType w:val="hybridMultilevel"/>
    <w:tmpl w:val="BAD2AB72"/>
    <w:lvl w:ilvl="0" w:tplc="3E0E1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17"/>
    <w:rsid w:val="00103125"/>
    <w:rsid w:val="00365775"/>
    <w:rsid w:val="004534B0"/>
    <w:rsid w:val="006A7717"/>
    <w:rsid w:val="00A6653C"/>
    <w:rsid w:val="00DB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FD3E"/>
  <w15:docId w15:val="{5F9D824C-F37A-BA43-B533-A8DC0E5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17"/>
    <w:rPr>
      <w:color w:val="0000FF"/>
      <w:u w:val="single"/>
    </w:rPr>
  </w:style>
  <w:style w:type="paragraph" w:styleId="ListParagraph">
    <w:name w:val="List Paragraph"/>
    <w:basedOn w:val="Normal"/>
    <w:uiPriority w:val="34"/>
    <w:qFormat/>
    <w:rsid w:val="006A7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349">
      <w:bodyDiv w:val="1"/>
      <w:marLeft w:val="0"/>
      <w:marRight w:val="0"/>
      <w:marTop w:val="0"/>
      <w:marBottom w:val="0"/>
      <w:divBdr>
        <w:top w:val="none" w:sz="0" w:space="0" w:color="auto"/>
        <w:left w:val="none" w:sz="0" w:space="0" w:color="auto"/>
        <w:bottom w:val="none" w:sz="0" w:space="0" w:color="auto"/>
        <w:right w:val="none" w:sz="0" w:space="0" w:color="auto"/>
      </w:divBdr>
      <w:divsChild>
        <w:div w:id="1002851404">
          <w:marLeft w:val="0"/>
          <w:marRight w:val="0"/>
          <w:marTop w:val="0"/>
          <w:marBottom w:val="0"/>
          <w:divBdr>
            <w:top w:val="none" w:sz="0" w:space="0" w:color="auto"/>
            <w:left w:val="none" w:sz="0" w:space="0" w:color="auto"/>
            <w:bottom w:val="none" w:sz="0" w:space="0" w:color="auto"/>
            <w:right w:val="none" w:sz="0" w:space="0" w:color="auto"/>
          </w:divBdr>
        </w:div>
        <w:div w:id="209466114">
          <w:marLeft w:val="0"/>
          <w:marRight w:val="0"/>
          <w:marTop w:val="0"/>
          <w:marBottom w:val="0"/>
          <w:divBdr>
            <w:top w:val="none" w:sz="0" w:space="0" w:color="auto"/>
            <w:left w:val="none" w:sz="0" w:space="0" w:color="auto"/>
            <w:bottom w:val="none" w:sz="0" w:space="0" w:color="auto"/>
            <w:right w:val="none" w:sz="0" w:space="0" w:color="auto"/>
          </w:divBdr>
        </w:div>
        <w:div w:id="57477334">
          <w:marLeft w:val="0"/>
          <w:marRight w:val="0"/>
          <w:marTop w:val="0"/>
          <w:marBottom w:val="0"/>
          <w:divBdr>
            <w:top w:val="none" w:sz="0" w:space="0" w:color="auto"/>
            <w:left w:val="none" w:sz="0" w:space="0" w:color="auto"/>
            <w:bottom w:val="none" w:sz="0" w:space="0" w:color="auto"/>
            <w:right w:val="none" w:sz="0" w:space="0" w:color="auto"/>
          </w:divBdr>
          <w:divsChild>
            <w:div w:id="1858034337">
              <w:marLeft w:val="0"/>
              <w:marRight w:val="0"/>
              <w:marTop w:val="0"/>
              <w:marBottom w:val="0"/>
              <w:divBdr>
                <w:top w:val="none" w:sz="0" w:space="0" w:color="auto"/>
                <w:left w:val="none" w:sz="0" w:space="0" w:color="auto"/>
                <w:bottom w:val="none" w:sz="0" w:space="0" w:color="auto"/>
                <w:right w:val="none" w:sz="0" w:space="0" w:color="auto"/>
              </w:divBdr>
            </w:div>
            <w:div w:id="1691373698">
              <w:marLeft w:val="0"/>
              <w:marRight w:val="0"/>
              <w:marTop w:val="0"/>
              <w:marBottom w:val="0"/>
              <w:divBdr>
                <w:top w:val="none" w:sz="0" w:space="0" w:color="auto"/>
                <w:left w:val="none" w:sz="0" w:space="0" w:color="auto"/>
                <w:bottom w:val="none" w:sz="0" w:space="0" w:color="auto"/>
                <w:right w:val="none" w:sz="0" w:space="0" w:color="auto"/>
              </w:divBdr>
            </w:div>
            <w:div w:id="681856167">
              <w:marLeft w:val="0"/>
              <w:marRight w:val="0"/>
              <w:marTop w:val="0"/>
              <w:marBottom w:val="0"/>
              <w:divBdr>
                <w:top w:val="none" w:sz="0" w:space="0" w:color="auto"/>
                <w:left w:val="none" w:sz="0" w:space="0" w:color="auto"/>
                <w:bottom w:val="none" w:sz="0" w:space="0" w:color="auto"/>
                <w:right w:val="none" w:sz="0" w:space="0" w:color="auto"/>
              </w:divBdr>
            </w:div>
            <w:div w:id="1128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695">
      <w:bodyDiv w:val="1"/>
      <w:marLeft w:val="0"/>
      <w:marRight w:val="0"/>
      <w:marTop w:val="0"/>
      <w:marBottom w:val="0"/>
      <w:divBdr>
        <w:top w:val="none" w:sz="0" w:space="0" w:color="auto"/>
        <w:left w:val="none" w:sz="0" w:space="0" w:color="auto"/>
        <w:bottom w:val="none" w:sz="0" w:space="0" w:color="auto"/>
        <w:right w:val="none" w:sz="0" w:space="0" w:color="auto"/>
      </w:divBdr>
      <w:divsChild>
        <w:div w:id="353962616">
          <w:marLeft w:val="0"/>
          <w:marRight w:val="0"/>
          <w:marTop w:val="0"/>
          <w:marBottom w:val="0"/>
          <w:divBdr>
            <w:top w:val="none" w:sz="0" w:space="0" w:color="auto"/>
            <w:left w:val="none" w:sz="0" w:space="0" w:color="auto"/>
            <w:bottom w:val="none" w:sz="0" w:space="0" w:color="auto"/>
            <w:right w:val="none" w:sz="0" w:space="0" w:color="auto"/>
          </w:divBdr>
          <w:divsChild>
            <w:div w:id="1550607150">
              <w:marLeft w:val="0"/>
              <w:marRight w:val="0"/>
              <w:marTop w:val="0"/>
              <w:marBottom w:val="0"/>
              <w:divBdr>
                <w:top w:val="none" w:sz="0" w:space="0" w:color="auto"/>
                <w:left w:val="none" w:sz="0" w:space="0" w:color="auto"/>
                <w:bottom w:val="none" w:sz="0" w:space="0" w:color="auto"/>
                <w:right w:val="none" w:sz="0" w:space="0" w:color="auto"/>
              </w:divBdr>
            </w:div>
            <w:div w:id="1931350616">
              <w:marLeft w:val="0"/>
              <w:marRight w:val="0"/>
              <w:marTop w:val="0"/>
              <w:marBottom w:val="0"/>
              <w:divBdr>
                <w:top w:val="none" w:sz="0" w:space="0" w:color="auto"/>
                <w:left w:val="none" w:sz="0" w:space="0" w:color="auto"/>
                <w:bottom w:val="none" w:sz="0" w:space="0" w:color="auto"/>
                <w:right w:val="none" w:sz="0" w:space="0" w:color="auto"/>
              </w:divBdr>
            </w:div>
            <w:div w:id="939990909">
              <w:marLeft w:val="0"/>
              <w:marRight w:val="0"/>
              <w:marTop w:val="0"/>
              <w:marBottom w:val="0"/>
              <w:divBdr>
                <w:top w:val="none" w:sz="0" w:space="0" w:color="auto"/>
                <w:left w:val="none" w:sz="0" w:space="0" w:color="auto"/>
                <w:bottom w:val="none" w:sz="0" w:space="0" w:color="auto"/>
                <w:right w:val="none" w:sz="0" w:space="0" w:color="auto"/>
              </w:divBdr>
            </w:div>
            <w:div w:id="276058781">
              <w:marLeft w:val="0"/>
              <w:marRight w:val="0"/>
              <w:marTop w:val="0"/>
              <w:marBottom w:val="0"/>
              <w:divBdr>
                <w:top w:val="none" w:sz="0" w:space="0" w:color="auto"/>
                <w:left w:val="none" w:sz="0" w:space="0" w:color="auto"/>
                <w:bottom w:val="none" w:sz="0" w:space="0" w:color="auto"/>
                <w:right w:val="none" w:sz="0" w:space="0" w:color="auto"/>
              </w:divBdr>
            </w:div>
            <w:div w:id="2144155278">
              <w:marLeft w:val="0"/>
              <w:marRight w:val="0"/>
              <w:marTop w:val="0"/>
              <w:marBottom w:val="0"/>
              <w:divBdr>
                <w:top w:val="none" w:sz="0" w:space="0" w:color="auto"/>
                <w:left w:val="none" w:sz="0" w:space="0" w:color="auto"/>
                <w:bottom w:val="none" w:sz="0" w:space="0" w:color="auto"/>
                <w:right w:val="none" w:sz="0" w:space="0" w:color="auto"/>
              </w:divBdr>
            </w:div>
            <w:div w:id="257567191">
              <w:marLeft w:val="0"/>
              <w:marRight w:val="0"/>
              <w:marTop w:val="0"/>
              <w:marBottom w:val="0"/>
              <w:divBdr>
                <w:top w:val="none" w:sz="0" w:space="0" w:color="auto"/>
                <w:left w:val="none" w:sz="0" w:space="0" w:color="auto"/>
                <w:bottom w:val="none" w:sz="0" w:space="0" w:color="auto"/>
                <w:right w:val="none" w:sz="0" w:space="0" w:color="auto"/>
              </w:divBdr>
            </w:div>
            <w:div w:id="871038977">
              <w:marLeft w:val="0"/>
              <w:marRight w:val="0"/>
              <w:marTop w:val="0"/>
              <w:marBottom w:val="0"/>
              <w:divBdr>
                <w:top w:val="none" w:sz="0" w:space="0" w:color="auto"/>
                <w:left w:val="none" w:sz="0" w:space="0" w:color="auto"/>
                <w:bottom w:val="none" w:sz="0" w:space="0" w:color="auto"/>
                <w:right w:val="none" w:sz="0" w:space="0" w:color="auto"/>
              </w:divBdr>
            </w:div>
            <w:div w:id="989289428">
              <w:marLeft w:val="0"/>
              <w:marRight w:val="0"/>
              <w:marTop w:val="0"/>
              <w:marBottom w:val="0"/>
              <w:divBdr>
                <w:top w:val="none" w:sz="0" w:space="0" w:color="auto"/>
                <w:left w:val="none" w:sz="0" w:space="0" w:color="auto"/>
                <w:bottom w:val="none" w:sz="0" w:space="0" w:color="auto"/>
                <w:right w:val="none" w:sz="0" w:space="0" w:color="auto"/>
              </w:divBdr>
            </w:div>
            <w:div w:id="2052801169">
              <w:marLeft w:val="0"/>
              <w:marRight w:val="0"/>
              <w:marTop w:val="0"/>
              <w:marBottom w:val="0"/>
              <w:divBdr>
                <w:top w:val="none" w:sz="0" w:space="0" w:color="auto"/>
                <w:left w:val="none" w:sz="0" w:space="0" w:color="auto"/>
                <w:bottom w:val="none" w:sz="0" w:space="0" w:color="auto"/>
                <w:right w:val="none" w:sz="0" w:space="0" w:color="auto"/>
              </w:divBdr>
            </w:div>
            <w:div w:id="1315840348">
              <w:marLeft w:val="0"/>
              <w:marRight w:val="0"/>
              <w:marTop w:val="0"/>
              <w:marBottom w:val="0"/>
              <w:divBdr>
                <w:top w:val="none" w:sz="0" w:space="0" w:color="auto"/>
                <w:left w:val="none" w:sz="0" w:space="0" w:color="auto"/>
                <w:bottom w:val="none" w:sz="0" w:space="0" w:color="auto"/>
                <w:right w:val="none" w:sz="0" w:space="0" w:color="auto"/>
              </w:divBdr>
            </w:div>
            <w:div w:id="1498957805">
              <w:marLeft w:val="0"/>
              <w:marRight w:val="0"/>
              <w:marTop w:val="0"/>
              <w:marBottom w:val="0"/>
              <w:divBdr>
                <w:top w:val="none" w:sz="0" w:space="0" w:color="auto"/>
                <w:left w:val="none" w:sz="0" w:space="0" w:color="auto"/>
                <w:bottom w:val="none" w:sz="0" w:space="0" w:color="auto"/>
                <w:right w:val="none" w:sz="0" w:space="0" w:color="auto"/>
              </w:divBdr>
            </w:div>
            <w:div w:id="1693141774">
              <w:marLeft w:val="0"/>
              <w:marRight w:val="0"/>
              <w:marTop w:val="0"/>
              <w:marBottom w:val="0"/>
              <w:divBdr>
                <w:top w:val="none" w:sz="0" w:space="0" w:color="auto"/>
                <w:left w:val="none" w:sz="0" w:space="0" w:color="auto"/>
                <w:bottom w:val="none" w:sz="0" w:space="0" w:color="auto"/>
                <w:right w:val="none" w:sz="0" w:space="0" w:color="auto"/>
              </w:divBdr>
            </w:div>
            <w:div w:id="1978222852">
              <w:marLeft w:val="0"/>
              <w:marRight w:val="0"/>
              <w:marTop w:val="0"/>
              <w:marBottom w:val="0"/>
              <w:divBdr>
                <w:top w:val="none" w:sz="0" w:space="0" w:color="auto"/>
                <w:left w:val="none" w:sz="0" w:space="0" w:color="auto"/>
                <w:bottom w:val="none" w:sz="0" w:space="0" w:color="auto"/>
                <w:right w:val="none" w:sz="0" w:space="0" w:color="auto"/>
              </w:divBdr>
            </w:div>
            <w:div w:id="914782910">
              <w:marLeft w:val="0"/>
              <w:marRight w:val="0"/>
              <w:marTop w:val="0"/>
              <w:marBottom w:val="0"/>
              <w:divBdr>
                <w:top w:val="none" w:sz="0" w:space="0" w:color="auto"/>
                <w:left w:val="none" w:sz="0" w:space="0" w:color="auto"/>
                <w:bottom w:val="none" w:sz="0" w:space="0" w:color="auto"/>
                <w:right w:val="none" w:sz="0" w:space="0" w:color="auto"/>
              </w:divBdr>
            </w:div>
            <w:div w:id="10686293">
              <w:marLeft w:val="0"/>
              <w:marRight w:val="0"/>
              <w:marTop w:val="0"/>
              <w:marBottom w:val="0"/>
              <w:divBdr>
                <w:top w:val="none" w:sz="0" w:space="0" w:color="auto"/>
                <w:left w:val="none" w:sz="0" w:space="0" w:color="auto"/>
                <w:bottom w:val="none" w:sz="0" w:space="0" w:color="auto"/>
                <w:right w:val="none" w:sz="0" w:space="0" w:color="auto"/>
              </w:divBdr>
              <w:divsChild>
                <w:div w:id="1726754632">
                  <w:marLeft w:val="0"/>
                  <w:marRight w:val="0"/>
                  <w:marTop w:val="0"/>
                  <w:marBottom w:val="0"/>
                  <w:divBdr>
                    <w:top w:val="none" w:sz="0" w:space="0" w:color="auto"/>
                    <w:left w:val="none" w:sz="0" w:space="0" w:color="auto"/>
                    <w:bottom w:val="none" w:sz="0" w:space="0" w:color="auto"/>
                    <w:right w:val="none" w:sz="0" w:space="0" w:color="auto"/>
                  </w:divBdr>
                </w:div>
                <w:div w:id="1695106364">
                  <w:marLeft w:val="0"/>
                  <w:marRight w:val="0"/>
                  <w:marTop w:val="0"/>
                  <w:marBottom w:val="0"/>
                  <w:divBdr>
                    <w:top w:val="none" w:sz="0" w:space="0" w:color="auto"/>
                    <w:left w:val="none" w:sz="0" w:space="0" w:color="auto"/>
                    <w:bottom w:val="none" w:sz="0" w:space="0" w:color="auto"/>
                    <w:right w:val="none" w:sz="0" w:space="0" w:color="auto"/>
                  </w:divBdr>
                </w:div>
                <w:div w:id="532815356">
                  <w:marLeft w:val="0"/>
                  <w:marRight w:val="0"/>
                  <w:marTop w:val="0"/>
                  <w:marBottom w:val="0"/>
                  <w:divBdr>
                    <w:top w:val="none" w:sz="0" w:space="0" w:color="auto"/>
                    <w:left w:val="none" w:sz="0" w:space="0" w:color="auto"/>
                    <w:bottom w:val="none" w:sz="0" w:space="0" w:color="auto"/>
                    <w:right w:val="none" w:sz="0" w:space="0" w:color="auto"/>
                  </w:divBdr>
                </w:div>
                <w:div w:id="1698507803">
                  <w:marLeft w:val="0"/>
                  <w:marRight w:val="0"/>
                  <w:marTop w:val="0"/>
                  <w:marBottom w:val="0"/>
                  <w:divBdr>
                    <w:top w:val="none" w:sz="0" w:space="0" w:color="auto"/>
                    <w:left w:val="none" w:sz="0" w:space="0" w:color="auto"/>
                    <w:bottom w:val="none" w:sz="0" w:space="0" w:color="auto"/>
                    <w:right w:val="none" w:sz="0" w:space="0" w:color="auto"/>
                  </w:divBdr>
                </w:div>
                <w:div w:id="774247148">
                  <w:marLeft w:val="0"/>
                  <w:marRight w:val="0"/>
                  <w:marTop w:val="0"/>
                  <w:marBottom w:val="0"/>
                  <w:divBdr>
                    <w:top w:val="none" w:sz="0" w:space="0" w:color="auto"/>
                    <w:left w:val="none" w:sz="0" w:space="0" w:color="auto"/>
                    <w:bottom w:val="none" w:sz="0" w:space="0" w:color="auto"/>
                    <w:right w:val="none" w:sz="0" w:space="0" w:color="auto"/>
                  </w:divBdr>
                </w:div>
                <w:div w:id="1800685119">
                  <w:marLeft w:val="0"/>
                  <w:marRight w:val="0"/>
                  <w:marTop w:val="0"/>
                  <w:marBottom w:val="0"/>
                  <w:divBdr>
                    <w:top w:val="none" w:sz="0" w:space="0" w:color="auto"/>
                    <w:left w:val="none" w:sz="0" w:space="0" w:color="auto"/>
                    <w:bottom w:val="none" w:sz="0" w:space="0" w:color="auto"/>
                    <w:right w:val="none" w:sz="0" w:space="0" w:color="auto"/>
                  </w:divBdr>
                </w:div>
              </w:divsChild>
            </w:div>
            <w:div w:id="750590580">
              <w:marLeft w:val="0"/>
              <w:marRight w:val="0"/>
              <w:marTop w:val="0"/>
              <w:marBottom w:val="0"/>
              <w:divBdr>
                <w:top w:val="none" w:sz="0" w:space="0" w:color="auto"/>
                <w:left w:val="none" w:sz="0" w:space="0" w:color="auto"/>
                <w:bottom w:val="none" w:sz="0" w:space="0" w:color="auto"/>
                <w:right w:val="none" w:sz="0" w:space="0" w:color="auto"/>
              </w:divBdr>
            </w:div>
            <w:div w:id="1500346342">
              <w:marLeft w:val="0"/>
              <w:marRight w:val="0"/>
              <w:marTop w:val="0"/>
              <w:marBottom w:val="0"/>
              <w:divBdr>
                <w:top w:val="none" w:sz="0" w:space="0" w:color="auto"/>
                <w:left w:val="none" w:sz="0" w:space="0" w:color="auto"/>
                <w:bottom w:val="none" w:sz="0" w:space="0" w:color="auto"/>
                <w:right w:val="none" w:sz="0" w:space="0" w:color="auto"/>
              </w:divBdr>
            </w:div>
            <w:div w:id="2031102402">
              <w:marLeft w:val="0"/>
              <w:marRight w:val="0"/>
              <w:marTop w:val="0"/>
              <w:marBottom w:val="0"/>
              <w:divBdr>
                <w:top w:val="none" w:sz="0" w:space="0" w:color="auto"/>
                <w:left w:val="none" w:sz="0" w:space="0" w:color="auto"/>
                <w:bottom w:val="none" w:sz="0" w:space="0" w:color="auto"/>
                <w:right w:val="none" w:sz="0" w:space="0" w:color="auto"/>
              </w:divBdr>
              <w:divsChild>
                <w:div w:id="1405255057">
                  <w:marLeft w:val="0"/>
                  <w:marRight w:val="0"/>
                  <w:marTop w:val="0"/>
                  <w:marBottom w:val="0"/>
                  <w:divBdr>
                    <w:top w:val="none" w:sz="0" w:space="0" w:color="auto"/>
                    <w:left w:val="none" w:sz="0" w:space="0" w:color="auto"/>
                    <w:bottom w:val="none" w:sz="0" w:space="0" w:color="auto"/>
                    <w:right w:val="none" w:sz="0" w:space="0" w:color="auto"/>
                  </w:divBdr>
                </w:div>
                <w:div w:id="1421829965">
                  <w:marLeft w:val="0"/>
                  <w:marRight w:val="0"/>
                  <w:marTop w:val="0"/>
                  <w:marBottom w:val="0"/>
                  <w:divBdr>
                    <w:top w:val="none" w:sz="0" w:space="0" w:color="auto"/>
                    <w:left w:val="none" w:sz="0" w:space="0" w:color="auto"/>
                    <w:bottom w:val="none" w:sz="0" w:space="0" w:color="auto"/>
                    <w:right w:val="none" w:sz="0" w:space="0" w:color="auto"/>
                  </w:divBdr>
                </w:div>
                <w:div w:id="728117973">
                  <w:marLeft w:val="0"/>
                  <w:marRight w:val="0"/>
                  <w:marTop w:val="0"/>
                  <w:marBottom w:val="0"/>
                  <w:divBdr>
                    <w:top w:val="none" w:sz="0" w:space="0" w:color="auto"/>
                    <w:left w:val="none" w:sz="0" w:space="0" w:color="auto"/>
                    <w:bottom w:val="none" w:sz="0" w:space="0" w:color="auto"/>
                    <w:right w:val="none" w:sz="0" w:space="0" w:color="auto"/>
                  </w:divBdr>
                </w:div>
                <w:div w:id="693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lb.com/pitch-smart/pitching-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league.org/playing-rules/pitch-count/" TargetMode="External"/><Relationship Id="rId5" Type="http://schemas.openxmlformats.org/officeDocument/2006/relationships/hyperlink" Target="https://www.casciac.org/pdfs/ModifiedBaseballPitchingRulewques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Peter Decoteau</cp:lastModifiedBy>
  <cp:revision>2</cp:revision>
  <dcterms:created xsi:type="dcterms:W3CDTF">2019-04-18T16:02:00Z</dcterms:created>
  <dcterms:modified xsi:type="dcterms:W3CDTF">2022-07-01T16:29:00Z</dcterms:modified>
</cp:coreProperties>
</file>