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FD8797" w14:textId="77777777" w:rsidR="009465E9" w:rsidRPr="00D24267" w:rsidRDefault="009465E9">
      <w:r w:rsidRPr="00D24267">
        <w:t xml:space="preserve">Clinician’s Corner </w:t>
      </w:r>
    </w:p>
    <w:p w14:paraId="7A4787DD" w14:textId="77777777" w:rsidR="009465E9" w:rsidRPr="00D24267" w:rsidRDefault="009465E9">
      <w:r w:rsidRPr="00D24267">
        <w:t xml:space="preserve">Nick Almonte PT, DPT, OCS </w:t>
      </w:r>
    </w:p>
    <w:p w14:paraId="25342B96" w14:textId="77777777" w:rsidR="009465E9" w:rsidRPr="00D24267" w:rsidRDefault="009465E9"/>
    <w:p w14:paraId="5D78EE89" w14:textId="6A7475BE" w:rsidR="009465E9" w:rsidRPr="00D24267" w:rsidRDefault="00171CF8">
      <w:r w:rsidRPr="00D24267">
        <w:t>Headache? What’s The C</w:t>
      </w:r>
      <w:r w:rsidR="00237007" w:rsidRPr="00D24267">
        <w:t xml:space="preserve">onfusion? </w:t>
      </w:r>
    </w:p>
    <w:p w14:paraId="0363DDD5" w14:textId="77777777" w:rsidR="00237007" w:rsidRPr="00D24267" w:rsidRDefault="00237007"/>
    <w:p w14:paraId="2941E29D" w14:textId="0A8F26C4" w:rsidR="005C1AD1" w:rsidRPr="00D24267" w:rsidRDefault="005D12EE">
      <w:r w:rsidRPr="00D24267">
        <w:t>We have all heard a relative, spouse, friend, coworker or patient report that they have a headache at some point in our lives, with different circumstances and intensities surrounding each. You yourself have likely suffered from a headache and we have all heard that famous line</w:t>
      </w:r>
      <w:r w:rsidR="00171CF8" w:rsidRPr="00D24267">
        <w:t>,</w:t>
      </w:r>
      <w:r w:rsidRPr="00D24267">
        <w:t xml:space="preserve"> “I have a migraine today”. But are you or t</w:t>
      </w:r>
      <w:r w:rsidR="00171CF8" w:rsidRPr="00D24267">
        <w:t xml:space="preserve">he person you are talking to or </w:t>
      </w:r>
      <w:r w:rsidRPr="00D24267">
        <w:t>treating really suffering from a migraine?   There are several types of headaches</w:t>
      </w:r>
      <w:r w:rsidR="00D57ECD" w:rsidRPr="00D24267">
        <w:t>,</w:t>
      </w:r>
      <w:r w:rsidRPr="00D24267">
        <w:t xml:space="preserve"> each of which have different presentations and treatments.  It’s important to know what type of headache your patient is reporting as that can guide your treatment </w:t>
      </w:r>
      <w:r w:rsidR="00D57ECD" w:rsidRPr="00D24267">
        <w:t>and preface if physical therapy will</w:t>
      </w:r>
      <w:r w:rsidRPr="00D24267">
        <w:t xml:space="preserve"> be an effective avenue for relief. </w:t>
      </w:r>
    </w:p>
    <w:p w14:paraId="5F9F5748" w14:textId="77777777" w:rsidR="005D12EE" w:rsidRPr="00D24267" w:rsidRDefault="005D12EE"/>
    <w:p w14:paraId="7EE45279" w14:textId="51E6104D" w:rsidR="00D57ECD" w:rsidRPr="00D24267" w:rsidRDefault="00A85BEF">
      <w:r w:rsidRPr="00D24267">
        <w:t xml:space="preserve">Just how common are headaches? The World Health </w:t>
      </w:r>
      <w:r w:rsidR="00C07600" w:rsidRPr="00D24267">
        <w:t>Organization reports that half to three quarters of adults ages 18-65 will have had a headache in the last year and among those 30% have reported a migraine.  Migraines where found to be the sixth highest cause of work years lost due to disability world wide and headaches as a whole where found to be the third highest cause</w:t>
      </w:r>
      <w:r w:rsidR="001A256E" w:rsidRPr="00D24267">
        <w:fldChar w:fldCharType="begin"/>
      </w:r>
      <w:r w:rsidR="001A256E" w:rsidRPr="00D24267">
        <w:instrText xml:space="preserve"> ADDIN ZOTERO_ITEM CSL_CITATION {"citationID":"wPrD6zzW","properties":{"formattedCitation":"\\super 1\\nosupersub{}","plainCitation":"1","noteIndex":0},"citationItems":[{"id":1877,"uris":["http://zotero.org/users/1549886/items/CSUV9SSJ"],"uri":["http://zotero.org/users/1549886/items/CSUV9SSJ"],"itemData":{"id":1877,"type":"webpage","title":"Headache disorders","URL":"https://www.who.int/news-room/fact-sheets/detail/headache-disorders","accessed":{"date-parts":[["2019",6,18]]}}}],"schema":"https://github.com/citation-style-language/schema/raw/master/csl-citation.json"} </w:instrText>
      </w:r>
      <w:r w:rsidR="001A256E" w:rsidRPr="00D24267">
        <w:fldChar w:fldCharType="separate"/>
      </w:r>
      <w:r w:rsidR="001A256E" w:rsidRPr="00D24267">
        <w:rPr>
          <w:vertAlign w:val="superscript"/>
        </w:rPr>
        <w:t>1</w:t>
      </w:r>
      <w:r w:rsidR="001A256E" w:rsidRPr="00D24267">
        <w:fldChar w:fldCharType="end"/>
      </w:r>
      <w:r w:rsidR="00C07600" w:rsidRPr="00D24267">
        <w:t>.</w:t>
      </w:r>
      <w:r w:rsidR="001A256E" w:rsidRPr="00D24267">
        <w:t xml:space="preserve">  </w:t>
      </w:r>
      <w:r w:rsidR="00C07600" w:rsidRPr="00D24267">
        <w:t xml:space="preserve">   </w:t>
      </w:r>
    </w:p>
    <w:p w14:paraId="183CECB0" w14:textId="77777777" w:rsidR="005D12EE" w:rsidRPr="00D24267" w:rsidRDefault="005D12EE"/>
    <w:p w14:paraId="6B251343" w14:textId="05A0B2B0" w:rsidR="00C07600" w:rsidRPr="00D24267" w:rsidRDefault="00C07600">
      <w:r w:rsidRPr="00D24267">
        <w:t xml:space="preserve">There are two </w:t>
      </w:r>
      <w:r w:rsidR="000843FE" w:rsidRPr="00D24267">
        <w:t xml:space="preserve">main </w:t>
      </w:r>
      <w:r w:rsidR="00171CF8" w:rsidRPr="00D24267">
        <w:t>headache types: primary and s</w:t>
      </w:r>
      <w:r w:rsidRPr="00D24267">
        <w:t>econdary. Primary headaches include tension type headaches, migraines and cluster headaches.  Secondary headaches include acute post traumatic headaches, c</w:t>
      </w:r>
      <w:r w:rsidR="00B5681A" w:rsidRPr="00D24267">
        <w:t>hronic post traumatic headaches, headaches associated with disorders of the ears, eyes, sinuses, teeth or mouth and headaches related to psychiatric disorders</w:t>
      </w:r>
      <w:r w:rsidR="001A256E" w:rsidRPr="00D24267">
        <w:fldChar w:fldCharType="begin"/>
      </w:r>
      <w:r w:rsidR="001A256E" w:rsidRPr="00D24267">
        <w:instrText xml:space="preserve"> ADDIN ZOTERO_ITEM CSL_CITATION {"citationID":"QVjchyTc","properties":{"formattedCitation":"\\super 2\\uc0\\u8211{}4\\nosupersub{}","plainCitation":"2–4","noteIndex":0},"citationItems":[{"id":1881,"uris":["http://zotero.org/users/1549886/items/QB6FSBM9"],"uri":["http://zotero.org/users/1549886/items/QB6FSBM9"],"itemData":{"id":1881,"type":"book","title":"Dutton's Orthopaedic: Examination, Evaluation and Intervention, Fifth Edition","publisher":"McGraw-Hill Education / Medical","publisher-place":"S.l.","number-of-pages":"1680","edition":"5 edition","source":"Amazon","event-place":"S.l.","abstract":"Publisher's Note: Products purchased from Third Party sellers are not guaranteed by the publisher for quality, authenticity, or access to any online entitlements included with the product.The #1 orthopaedic evidence-based textbook and reference guideDutton’s Orthopaedic: Examination, Evaluation and Intervention provides readers with a systematic logical approach to the evaluation and intervention of the orthopedic patient. In this comprehensive and up-to-date fourth edition, Dutton strikes the perfect balance in its coverage of examination and treatment. The textbook emphasizes the appropriate use of manual techniques and therapeutic exercise while outlining the correct applications of electrotherapeutic and thermal modalities as adjuncts to the rehabilitative process.The content reflects the consistent unified voice of a single author–a prominent practicing therapist who delivers step-by-step guidance on the examination of each joint and region. This in-depth coverage leads you logically through systems review and differential diagnosis aided by decision-making algorithms &amp; features new coverage on balance and concussions.  New videos on concussion testing and method techniques are available on AccessPT.This edition has an added 10-15 board review questions per chapter as well as updated chapters to reflect the latest research and treatment techniques.","ISBN":"978-1-260-14387-4","title-short":"Dutton's Orthopaedic","language":"English","author":[{"family":"Dutton","given":"Mark"}],"issued":{"date-parts":[["2019",11,8]]}},"label":"page"},{"id":1883,"uris":["http://zotero.org/users/1549886/items/LLW3HV4D"],"uri":["http://zotero.org/users/1549886/items/LLW3HV4D"],"itemData":{"id":1883,"type":"book","title":"Pathology: Implications for the Physical Therapist, 3e 3rd","publisher":"Saunders","edition":"27751st edition","source":"Amazon","title-short":"Pathology","author":[{"family":"aa","given":""}],"issued":{"date-parts":[["1994"]]}},"label":"page"},{"id":1885,"uris":["http://zotero.org/users/1549886/items/KW46QF7G"],"uri":["http://zotero.org/users/1549886/items/KW46QF7G"],"itemData":{"id":1885,"type":"article-journal","title":"Neck Pain: Revision 2017","container-title":"Journal of Orthopaedic &amp; Sports Physical Therapy","page":"A1-A83","volume":"47","issue":"7","source":"jospt.org (Atypon)","abstract":"The Orthopaedic Section of the American Physical Therapy Association (APTA) has an ongoing effort to create evidence-based practice guidelines for orthopaedic physical therapy management of patients with musculoskeletal impairments described in the World Health Organization's International Classification of Functioning, Disability, and Health (ICF). The purpose of these revised clinical practice guidelines is to review recent peer-reviewed literature and make recommendations related to neck pain. J Orthop Sports Phys Ther. 2017;47(7):A1–A83. doi:10.2519/jospt.2017.0302","DOI":"10.2519/jospt.2017.0302","ISSN":"0190-6011","title-short":"Neck Pain","journalAbbreviation":"J Orthop Sports Phys Ther","author":[{"family":"Blanpied","given":"Peter R."},{"family":"Gross","given":"Anita R."},{"family":"Elliott","given":"James M."},{"family":"Devaney","given":"Laurie Lee"},{"family":"Clewley","given":"Derek"},{"family":"Walton","given":"David M."},{"family":"Sparks","given":"Cheryl"},{"family":"Robertson","given":"Eric K."}],"issued":{"date-parts":[["2017",6,30]]}},"label":"page"}],"schema":"https://github.com/citation-style-language/schema/raw/master/csl-citation.json"} </w:instrText>
      </w:r>
      <w:r w:rsidR="001A256E" w:rsidRPr="00D24267">
        <w:fldChar w:fldCharType="separate"/>
      </w:r>
      <w:r w:rsidR="001A256E" w:rsidRPr="00D24267">
        <w:rPr>
          <w:vertAlign w:val="superscript"/>
        </w:rPr>
        <w:t>2–4</w:t>
      </w:r>
      <w:r w:rsidR="001A256E" w:rsidRPr="00D24267">
        <w:fldChar w:fldCharType="end"/>
      </w:r>
      <w:r w:rsidR="00B5681A" w:rsidRPr="00D24267">
        <w:t>.</w:t>
      </w:r>
      <w:r w:rsidR="004B0694" w:rsidRPr="00D24267">
        <w:t xml:space="preserve"> </w:t>
      </w:r>
      <w:proofErr w:type="spellStart"/>
      <w:r w:rsidR="000843FE" w:rsidRPr="00D24267">
        <w:t>Cervicogenic</w:t>
      </w:r>
      <w:proofErr w:type="spellEnd"/>
      <w:r w:rsidR="000843FE" w:rsidRPr="00D24267">
        <w:t xml:space="preserve"> headaches are a type of secondary headache that may be confused with tension</w:t>
      </w:r>
      <w:r w:rsidR="00D40624" w:rsidRPr="00D24267">
        <w:t xml:space="preserve"> type heada</w:t>
      </w:r>
      <w:r w:rsidR="001A256E" w:rsidRPr="00D24267">
        <w:t>ches or migraines</w:t>
      </w:r>
      <w:r w:rsidR="001A256E" w:rsidRPr="00D24267">
        <w:fldChar w:fldCharType="begin"/>
      </w:r>
      <w:r w:rsidR="001A256E" w:rsidRPr="00D24267">
        <w:instrText xml:space="preserve"> ADDIN ZOTERO_ITEM CSL_CITATION {"citationID":"LGAtOzjs","properties":{"formattedCitation":"\\super 5\\nosupersub{}","plainCitation":"5","noteIndex":0},"citationItems":[{"id":1890,"uris":["http://zotero.org/users/1549886/items/9VWWI2VV"],"uri":["http://zotero.org/users/1549886/items/9VWWI2VV"],"itemData":{"id":1890,"type":"article-journal","title":"Cervicogenic Headache: A Review of Diagnostic and Treatment Strategies","container-title":"The Journal of the American Osteopathic Association","page":"16S-22S","volume":"105","issue":"4_suppl","source":"jaoa.org","ISSN":"0098-6151","title-short":"Cervicogenic Headache","journalAbbreviation":"J Am Osteopath Assoc","language":"en","author":[{"family":"Biondi","given":"David M."}],"issued":{"date-parts":[["2005",4,1]]}}}],"schema":"https://github.com/citation-style-language/schema/raw/master/csl-citation.json"} </w:instrText>
      </w:r>
      <w:r w:rsidR="001A256E" w:rsidRPr="00D24267">
        <w:fldChar w:fldCharType="separate"/>
      </w:r>
      <w:r w:rsidR="001A256E" w:rsidRPr="00D24267">
        <w:rPr>
          <w:vertAlign w:val="superscript"/>
        </w:rPr>
        <w:t>5</w:t>
      </w:r>
      <w:r w:rsidR="001A256E" w:rsidRPr="00D24267">
        <w:fldChar w:fldCharType="end"/>
      </w:r>
      <w:r w:rsidR="00D40624" w:rsidRPr="00D24267">
        <w:t xml:space="preserve">.  With all of these types it is important to understand the manifestations and differences between them to better </w:t>
      </w:r>
      <w:r w:rsidR="00594DD4" w:rsidRPr="00D24267">
        <w:t>aide in</w:t>
      </w:r>
      <w:r w:rsidR="00D40624" w:rsidRPr="00D24267">
        <w:t xml:space="preserve"> both diagnosis and treatment. </w:t>
      </w:r>
    </w:p>
    <w:p w14:paraId="1880593C" w14:textId="77777777" w:rsidR="00D40624" w:rsidRPr="00D24267" w:rsidRDefault="00D40624"/>
    <w:p w14:paraId="7D5536F1" w14:textId="0581D3F1" w:rsidR="00D40624" w:rsidRPr="00D24267" w:rsidRDefault="00D40624">
      <w:pPr>
        <w:rPr>
          <w:b/>
        </w:rPr>
      </w:pPr>
      <w:r w:rsidRPr="00D24267">
        <w:rPr>
          <w:b/>
        </w:rPr>
        <w:t xml:space="preserve">Primary Headaches:  </w:t>
      </w:r>
    </w:p>
    <w:p w14:paraId="69AA3B22" w14:textId="77777777" w:rsidR="00D40624" w:rsidRPr="00D24267" w:rsidRDefault="00D40624"/>
    <w:p w14:paraId="42AB8442" w14:textId="6D7DAB5A" w:rsidR="00D40624" w:rsidRPr="00D24267" w:rsidRDefault="00D40624">
      <w:r w:rsidRPr="00D24267">
        <w:t>Tension</w:t>
      </w:r>
      <w:r w:rsidR="00E278C0" w:rsidRPr="00D24267">
        <w:t xml:space="preserve"> type</w:t>
      </w:r>
      <w:r w:rsidRPr="00D24267">
        <w:t xml:space="preserve"> headaches </w:t>
      </w:r>
      <w:r w:rsidR="006D7659" w:rsidRPr="00D24267">
        <w:t>are the most commo</w:t>
      </w:r>
      <w:r w:rsidR="003E7AFD" w:rsidRPr="00D24267">
        <w:t>n type of primary headache (90%</w:t>
      </w:r>
      <w:r w:rsidR="006D7659" w:rsidRPr="00D24267">
        <w:t xml:space="preserve"> of adults</w:t>
      </w:r>
      <w:r w:rsidR="003E7AFD" w:rsidRPr="00D24267">
        <w:t>)</w:t>
      </w:r>
      <w:r w:rsidR="006D7659" w:rsidRPr="00D24267">
        <w:t>. Women are more affected than men</w:t>
      </w:r>
      <w:r w:rsidR="003E7AFD" w:rsidRPr="00D24267">
        <w:t>,</w:t>
      </w:r>
      <w:r w:rsidR="006D7659" w:rsidRPr="00D24267">
        <w:t xml:space="preserve"> with </w:t>
      </w:r>
      <w:r w:rsidR="003E0205" w:rsidRPr="00D24267">
        <w:t>peak</w:t>
      </w:r>
      <w:r w:rsidR="006D7659" w:rsidRPr="00D24267">
        <w:t xml:space="preserve"> prevalence in 30-40 year olds. Higher education also increases th</w:t>
      </w:r>
      <w:r w:rsidR="003E7AFD" w:rsidRPr="00D24267">
        <w:t>e</w:t>
      </w:r>
      <w:r w:rsidR="006D7659" w:rsidRPr="00D24267">
        <w:t xml:space="preserve"> chances of developing a tension type headache </w:t>
      </w:r>
      <w:r w:rsidR="003E0205" w:rsidRPr="00D24267">
        <w:t>and low blood levels of magnesium</w:t>
      </w:r>
      <w:r w:rsidR="006D7659" w:rsidRPr="00D24267">
        <w:t xml:space="preserve"> </w:t>
      </w:r>
      <w:r w:rsidR="003E0205" w:rsidRPr="00D24267">
        <w:t>can lead</w:t>
      </w:r>
      <w:r w:rsidR="006D7659" w:rsidRPr="00D24267">
        <w:t xml:space="preserve"> to increased blood flow in the anterior middle and posterior cerebral arteries</w:t>
      </w:r>
      <w:r w:rsidR="003E0205" w:rsidRPr="00D24267">
        <w:t xml:space="preserve"> causing pain</w:t>
      </w:r>
      <w:r w:rsidR="006D7659" w:rsidRPr="00D24267">
        <w:t xml:space="preserve">. Chronic tension type headaches can be linked to medication use and </w:t>
      </w:r>
      <w:r w:rsidR="001A5C12" w:rsidRPr="00D24267">
        <w:t xml:space="preserve">the </w:t>
      </w:r>
      <w:r w:rsidR="006D7659" w:rsidRPr="00D24267">
        <w:t>mu</w:t>
      </w:r>
      <w:r w:rsidR="003E0205" w:rsidRPr="00D24267">
        <w:t>scles of mastication, sternocleidomastoid, and upper trapezius</w:t>
      </w:r>
      <w:r w:rsidR="006D7659" w:rsidRPr="00D24267">
        <w:t xml:space="preserve"> should be </w:t>
      </w:r>
      <w:proofErr w:type="gramStart"/>
      <w:r w:rsidR="006D7659" w:rsidRPr="00D24267">
        <w:t>evaluated</w:t>
      </w:r>
      <w:proofErr w:type="gramEnd"/>
      <w:r w:rsidR="003E0205" w:rsidRPr="00D24267">
        <w:t xml:space="preserve"> as they can be involved in symptom presentation</w:t>
      </w:r>
      <w:r w:rsidR="001A5C12" w:rsidRPr="00D24267">
        <w:t xml:space="preserve">. </w:t>
      </w:r>
      <w:r w:rsidR="00380FEC" w:rsidRPr="00D24267">
        <w:t xml:space="preserve">Treatment can include medication, manual therapy </w:t>
      </w:r>
      <w:r w:rsidR="003E7AFD" w:rsidRPr="00D24267">
        <w:t xml:space="preserve">including soft tissue mobilization to the cervical spine musculature, contract relax stretching to the upper </w:t>
      </w:r>
      <w:r w:rsidR="003E0205" w:rsidRPr="00D24267">
        <w:t xml:space="preserve">trapezius, </w:t>
      </w:r>
      <w:proofErr w:type="spellStart"/>
      <w:r w:rsidR="003E0205" w:rsidRPr="00D24267">
        <w:t>levator</w:t>
      </w:r>
      <w:proofErr w:type="spellEnd"/>
      <w:r w:rsidR="003E0205" w:rsidRPr="00D24267">
        <w:t xml:space="preserve"> scapulae, sternocleidomastoid</w:t>
      </w:r>
      <w:r w:rsidR="003E7AFD" w:rsidRPr="00D24267">
        <w:t>, upper cervical spine mobilizations/distraction and headache SNAGS.  Therapeutic exercise should focus on postural awareness and strength training of</w:t>
      </w:r>
      <w:r w:rsidR="003E0205" w:rsidRPr="00D24267">
        <w:t xml:space="preserve"> the cervical spine</w:t>
      </w:r>
      <w:r w:rsidR="001A256E" w:rsidRPr="00D24267">
        <w:t xml:space="preserve"> and shoulder girdles</w:t>
      </w:r>
      <w:r w:rsidR="001A256E" w:rsidRPr="00D24267">
        <w:fldChar w:fldCharType="begin"/>
      </w:r>
      <w:r w:rsidR="001A256E" w:rsidRPr="00D24267">
        <w:instrText xml:space="preserve"> ADDIN ZOTERO_ITEM CSL_CITATION {"citationID":"BArGMHCr","properties":{"formattedCitation":"\\super 3,4,6\\nosupersub{}","plainCitation":"3,4,6","noteIndex":0},"citationItems":[{"id":1883,"uris":["http://zotero.org/users/1549886/items/LLW3HV4D"],"uri":["http://zotero.org/users/1549886/items/LLW3HV4D"],"itemData":{"id":1883,"type":"book","title":"Pathology: Implications for the Physical Therapist, 3e 3rd","publisher":"Saunders","edition":"27751st edition","source":"Amazon","title-short":"Pathology","author":[{"family":"aa","given":""}],"issued":{"date-parts":[["1994"]]}},"label":"page"},{"id":1885,"uris":["http://zotero.org/users/1549886/items/KW46QF7G"],"uri":["http://zotero.org/users/1549886/items/KW46QF7G"],"itemData":{"id":1885,"type":"article-journal","title":"Neck Pain: Revision 2017","container-title":"Journal of Orthopaedic &amp; Sports Physical Therapy","page":"A1-A83","volume":"47","issue":"7","source":"jospt.org (Atypon)","abstract":"The Orthopaedic Section of the American Physical Therapy Association (APTA) has an ongoing effort to create evidence-based practice guidelines for orthopaedic physical therapy management of patients with musculoskeletal impairments described in the World Health Organization's International Classification of Functioning, Disability, and Health (ICF). The purpose of these revised clinical practice guidelines is to review recent peer-reviewed literature and make recommendations related to neck pain. J Orthop Sports Phys Ther. 2017;47(7):A1–A83. doi:10.2519/jospt.2017.0302","DOI":"10.2519/jospt.2017.0302","ISSN":"0190-6011","title-short":"Neck Pain","journalAbbreviation":"J Orthop Sports Phys Ther","author":[{"family":"Blanpied","given":"Peter R."},{"family":"Gross","given":"Anita R."},{"family":"Elliott","given":"James M."},{"family":"Devaney","given":"Laurie Lee"},{"family":"Clewley","given":"Derek"},{"family":"Walton","given":"David M."},{"family":"Sparks","given":"Cheryl"},{"family":"Robertson","given":"Eric K."}],"issued":{"date-parts":[["2017",6,30]]}},"label":"page"},{"id":1888,"uris":["http://zotero.org/users/1549886/items/YI2PB9DR"],"uri":["http://zotero.org/users/1549886/items/YI2PB9DR"],"itemData":{"id":1888,"type":"article-journal","title":"Multimodal manual therapy vs. pharmacological care for management of tension type headache: A meta-analysis of randomized trials","container-title":"Cephalalgia: An International Journal of Headache","page":"1323-1332","volume":"35","issue":"14","source":"PubMed","abstract":"BACKGROUND: Manual therapies are generally requested by patients with tension type headache.\nOBJECTIVE: To compare the efficacy of multimodal manual therapy vs. pharmacological care for the management of tension type headache pain by conducting a meta-analysis of randomized controlled trials.\nMETHODS: PubMed, MEDLINE, EMBASE, AMED, CINAHL, EBSCO, Cochrane Database of Systematic Reviews, Cochrane Collaboration Trials Register, PEDro and SCOPUS were searched from their inception until June 2014. All randomized controlled trials comparing any manual therapy vs. medication care for treating tension type headache adults were included. Data were extracted and methodological quality assessed independently by two reviewers. We pooled headache frequency as the main outcome and also intensity and duration. The weighted mean difference between manual therapy and pharmacological care was used to determine effect sizes.\nRESULTS: Five randomized controlled trials met our inclusion criteria and were included in the meta-analysis. Pooled analyses found that manual therapies were more effective than pharmacological care in reducing frequency (weighted mean difference -0.8036, 95% confidence interval -1.66 to -0.44; three trials), intensity (weighted mean difference -0.5974, 95% confidence interval -0.8875 to -0.3073; five trials) and duration (weighted mean difference -0.5558, 95% confidence interval -0.9124 to -0.1992; three trials) of the headache immediately after treatment. No differences were found at longer follow-up for headache intensity (weighted mean difference -0.3498, 95% confidence interval -1.106 to 0.407; three trials).\nCONCLUSION: Manual therapies were associated with moderate effectiveness at short term, but similar effectiveness at longer follow-up for reducing headache frequency, intensity and duration in tension type headache than pharmacological medical drug care. However, due to the heterogeneity of the interventions, these results should be considered with caution at this stage.","DOI":"10.1177/0333102415576226","ISSN":"1468-2982","note":"PMID: 25748428","title-short":"Multimodal manual therapy vs. pharmacological care for management of tension type headache","journalAbbreviation":"Cephalalgia","language":"eng","author":[{"family":"Mesa-Jiménez","given":"Juan A."},{"family":"Lozano-López","given":"Cristina"},{"family":"Angulo-Díaz-Parreño","given":"Santiago"},{"family":"Rodríguez-Fernández","given":"Ángel L."},{"family":"De-la-Hoz-Aizpurua","given":"Jose L."},{"family":"Fernández-de-Las-Peñas","given":"Cesar"}],"issued":{"date-parts":[["2015",12]]}},"label":"page"}],"schema":"https://github.com/citation-style-language/schema/raw/master/csl-citation.json"} </w:instrText>
      </w:r>
      <w:r w:rsidR="001A256E" w:rsidRPr="00D24267">
        <w:fldChar w:fldCharType="separate"/>
      </w:r>
      <w:r w:rsidR="001A256E" w:rsidRPr="00D24267">
        <w:rPr>
          <w:vertAlign w:val="superscript"/>
        </w:rPr>
        <w:t>3,4,6</w:t>
      </w:r>
      <w:r w:rsidR="001A256E" w:rsidRPr="00D24267">
        <w:fldChar w:fldCharType="end"/>
      </w:r>
      <w:r w:rsidR="001A256E" w:rsidRPr="00D24267">
        <w:t>.</w:t>
      </w:r>
    </w:p>
    <w:p w14:paraId="24391A9D" w14:textId="77777777" w:rsidR="003E7AFD" w:rsidRPr="00D24267" w:rsidRDefault="003E7AFD" w:rsidP="003E7AFD">
      <w:pPr>
        <w:pStyle w:val="NormalWeb"/>
        <w:spacing w:before="0" w:beforeAutospacing="0" w:after="320" w:afterAutospacing="0"/>
        <w:ind w:left="720"/>
        <w:textAlignment w:val="baseline"/>
        <w:rPr>
          <w:rFonts w:asciiTheme="minorHAnsi" w:hAnsiTheme="minorHAnsi"/>
          <w:sz w:val="24"/>
          <w:szCs w:val="24"/>
        </w:rPr>
      </w:pPr>
    </w:p>
    <w:p w14:paraId="468E14A4" w14:textId="6578B9DF" w:rsidR="00D40624" w:rsidRPr="00D24267" w:rsidRDefault="007E11AE" w:rsidP="00D40624">
      <w:pPr>
        <w:pStyle w:val="NormalWeb"/>
        <w:numPr>
          <w:ilvl w:val="0"/>
          <w:numId w:val="9"/>
        </w:numPr>
        <w:spacing w:before="0" w:beforeAutospacing="0" w:after="320" w:afterAutospacing="0"/>
        <w:textAlignment w:val="baseline"/>
        <w:rPr>
          <w:rFonts w:asciiTheme="minorHAnsi" w:hAnsiTheme="minorHAnsi"/>
          <w:sz w:val="24"/>
          <w:szCs w:val="24"/>
        </w:rPr>
      </w:pPr>
      <w:r w:rsidRPr="00D24267">
        <w:rPr>
          <w:rFonts w:asciiTheme="minorHAnsi" w:hAnsiTheme="minorHAnsi"/>
          <w:b/>
          <w:sz w:val="24"/>
          <w:szCs w:val="24"/>
        </w:rPr>
        <w:t xml:space="preserve">Tension Type </w:t>
      </w:r>
      <w:r w:rsidR="00D40624" w:rsidRPr="00D24267">
        <w:rPr>
          <w:rFonts w:asciiTheme="minorHAnsi" w:hAnsiTheme="minorHAnsi"/>
          <w:b/>
          <w:sz w:val="24"/>
          <w:szCs w:val="24"/>
        </w:rPr>
        <w:t>Presentation</w:t>
      </w:r>
      <w:r w:rsidR="001A256E" w:rsidRPr="00D24267">
        <w:rPr>
          <w:rFonts w:asciiTheme="minorHAnsi" w:hAnsiTheme="minorHAnsi"/>
          <w:b/>
          <w:sz w:val="24"/>
          <w:szCs w:val="24"/>
        </w:rPr>
        <w:fldChar w:fldCharType="begin"/>
      </w:r>
      <w:r w:rsidR="001A256E" w:rsidRPr="00D24267">
        <w:rPr>
          <w:rFonts w:asciiTheme="minorHAnsi" w:hAnsiTheme="minorHAnsi"/>
          <w:b/>
          <w:sz w:val="24"/>
          <w:szCs w:val="24"/>
        </w:rPr>
        <w:instrText xml:space="preserve"> ADDIN ZOTERO_ITEM CSL_CITATION {"citationID":"PjxOGIDc","properties":{"formattedCitation":"\\super 1\\uc0\\u8211{}3\\nosupersub{}","plainCitation":"1–3","noteIndex":0},"citationItems":[{"id":1877,"uris":["http://zotero.org/users/1549886/items/CSUV9SSJ"],"uri":["http://zotero.org/users/1549886/items/CSUV9SSJ"],"itemData":{"id":1877,"type":"webpage","title":"Headache disorders","URL":"https://www.who.int/news-room/fact-sheets/detail/headache-disorders","accessed":{"date-parts":[["2019",6,18]]}},"label":"page"},{"id":1881,"uris":["http://zotero.org/users/1549886/items/QB6FSBM9"],"uri":["http://zotero.org/users/1549886/items/QB6FSBM9"],"itemData":{"id":1881,"type":"book","title":"Dutton's Orthopaedic: Examination, Evaluation and Intervention, Fifth Edition","publisher":"McGraw-Hill Education / Medical","publisher-place":"S.l.","number-of-pages":"1680","edition":"5 edition","source":"Amazon","event-place":"S.l.","abstract":"Publisher's Note: Products purchased from Third Party sellers are not guaranteed by the publisher for quality, authenticity, or access to any online entitlements included with the product.The #1 orthopaedic evidence-based textbook and reference guideDutton’s Orthopaedic: Examination, Evaluation and Intervention provides readers with a systematic logical approach to the evaluation and intervention of the orthopedic patient. In this comprehensive and up-to-date fourth edition, Dutton strikes the perfect balance in its coverage of examination and treatment. The textbook emphasizes the appropriate use of manual techniques and therapeutic exercise while outlining the correct applications of electrotherapeutic and thermal modalities as adjuncts to the rehabilitative process.The content reflects the consistent unified voice of a single author–a prominent practicing therapist who delivers step-by-step guidance on the examination of each joint and region. This in-depth coverage leads you logically through systems review and differential diagnosis aided by decision-making algorithms &amp; features new coverage on balance and concussions.  New videos on concussion testing and method techniques are available on AccessPT.This edition has an added 10-15 board review questions per chapter as well as updated chapters to reflect the latest research and treatment techniques.","ISBN":"978-1-260-14387-4","title-short":"Dutton's Orthopaedic","language":"English","author":[{"family":"Dutton","given":"Mark"}],"issued":{"date-parts":[["2019",11,8]]}},"label":"page"},{"id":1883,"uris":["http://zotero.org/users/1549886/items/LLW3HV4D"],"uri":["http://zotero.org/users/1549886/items/LLW3HV4D"],"itemData":{"id":1883,"type":"book","title":"Pathology: Implications for the Physical Therapist, 3e 3rd","publisher":"Saunders","edition":"27751st edition","source":"Amazon","title-short":"Pathology","author":[{"family":"aa","given":""}],"issued":{"date-parts":[["1994"]]}},"label":"page"}],"schema":"https://github.com/citation-style-language/schema/raw/master/csl-citation.json"} </w:instrText>
      </w:r>
      <w:r w:rsidR="001A256E" w:rsidRPr="00D24267">
        <w:rPr>
          <w:rFonts w:asciiTheme="minorHAnsi" w:hAnsiTheme="minorHAnsi"/>
          <w:b/>
          <w:sz w:val="24"/>
          <w:szCs w:val="24"/>
        </w:rPr>
        <w:fldChar w:fldCharType="separate"/>
      </w:r>
      <w:r w:rsidR="001A256E" w:rsidRPr="00D24267">
        <w:rPr>
          <w:rFonts w:asciiTheme="minorHAnsi" w:hAnsiTheme="minorHAnsi"/>
          <w:sz w:val="24"/>
          <w:szCs w:val="24"/>
          <w:vertAlign w:val="superscript"/>
        </w:rPr>
        <w:t>1–3</w:t>
      </w:r>
      <w:r w:rsidR="001A256E" w:rsidRPr="00D24267">
        <w:rPr>
          <w:rFonts w:asciiTheme="minorHAnsi" w:hAnsiTheme="minorHAnsi"/>
          <w:b/>
          <w:sz w:val="24"/>
          <w:szCs w:val="24"/>
        </w:rPr>
        <w:fldChar w:fldCharType="end"/>
      </w:r>
      <w:r w:rsidR="00D40624" w:rsidRPr="00D24267">
        <w:rPr>
          <w:rFonts w:asciiTheme="minorHAnsi" w:hAnsiTheme="minorHAnsi"/>
          <w:b/>
          <w:sz w:val="24"/>
          <w:szCs w:val="24"/>
        </w:rPr>
        <w:t xml:space="preserve">:  </w:t>
      </w:r>
    </w:p>
    <w:p w14:paraId="7EC75094" w14:textId="2B41F32F" w:rsidR="00D40624" w:rsidRPr="00D24267" w:rsidRDefault="000E44CD" w:rsidP="00D40624">
      <w:pPr>
        <w:pStyle w:val="NormalWeb"/>
        <w:numPr>
          <w:ilvl w:val="1"/>
          <w:numId w:val="9"/>
        </w:numPr>
        <w:spacing w:before="0" w:beforeAutospacing="0" w:after="320" w:afterAutospacing="0"/>
        <w:textAlignment w:val="baseline"/>
        <w:rPr>
          <w:rFonts w:asciiTheme="minorHAnsi" w:hAnsiTheme="minorHAnsi"/>
          <w:sz w:val="24"/>
          <w:szCs w:val="24"/>
        </w:rPr>
      </w:pPr>
      <w:r w:rsidRPr="00D24267">
        <w:rPr>
          <w:rFonts w:asciiTheme="minorHAnsi" w:hAnsiTheme="minorHAnsi"/>
          <w:sz w:val="24"/>
          <w:szCs w:val="24"/>
        </w:rPr>
        <w:t>Dull pain, non-throbbing</w:t>
      </w:r>
      <w:r w:rsidR="00D40624" w:rsidRPr="00D24267">
        <w:rPr>
          <w:rFonts w:asciiTheme="minorHAnsi" w:hAnsiTheme="minorHAnsi"/>
          <w:sz w:val="24"/>
          <w:szCs w:val="24"/>
        </w:rPr>
        <w:t xml:space="preserve">, tightness, or pressure around forehead or the back of head and neck. </w:t>
      </w:r>
    </w:p>
    <w:p w14:paraId="0EC81531" w14:textId="77777777" w:rsidR="00D40624" w:rsidRPr="00D24267" w:rsidRDefault="00D40624" w:rsidP="00D40624">
      <w:pPr>
        <w:pStyle w:val="NormalWeb"/>
        <w:numPr>
          <w:ilvl w:val="1"/>
          <w:numId w:val="9"/>
        </w:numPr>
        <w:spacing w:before="0" w:beforeAutospacing="0" w:after="320" w:afterAutospacing="0"/>
        <w:textAlignment w:val="baseline"/>
        <w:rPr>
          <w:rFonts w:asciiTheme="minorHAnsi" w:hAnsiTheme="minorHAnsi"/>
          <w:sz w:val="24"/>
          <w:szCs w:val="24"/>
        </w:rPr>
      </w:pPr>
      <w:r w:rsidRPr="00D24267">
        <w:rPr>
          <w:rFonts w:asciiTheme="minorHAnsi" w:eastAsia="Times New Roman" w:hAnsiTheme="minorHAnsi"/>
          <w:sz w:val="24"/>
          <w:szCs w:val="24"/>
        </w:rPr>
        <w:t xml:space="preserve">Diffuse pain in tight headband pattern. </w:t>
      </w:r>
    </w:p>
    <w:p w14:paraId="03DA927B" w14:textId="3327EBF3" w:rsidR="00D40624" w:rsidRPr="00D24267" w:rsidRDefault="009F5DEE" w:rsidP="00D40624">
      <w:pPr>
        <w:pStyle w:val="NormalWeb"/>
        <w:numPr>
          <w:ilvl w:val="1"/>
          <w:numId w:val="9"/>
        </w:numPr>
        <w:spacing w:before="0" w:beforeAutospacing="0" w:after="320" w:afterAutospacing="0"/>
        <w:textAlignment w:val="baseline"/>
        <w:rPr>
          <w:rFonts w:asciiTheme="minorHAnsi" w:hAnsiTheme="minorHAnsi"/>
          <w:sz w:val="24"/>
          <w:szCs w:val="24"/>
        </w:rPr>
      </w:pPr>
      <w:r w:rsidRPr="00D24267">
        <w:rPr>
          <w:rFonts w:asciiTheme="minorHAnsi" w:hAnsiTheme="minorHAnsi"/>
          <w:sz w:val="24"/>
          <w:szCs w:val="24"/>
        </w:rPr>
        <w:t>Pain b</w:t>
      </w:r>
      <w:r w:rsidR="00D40624" w:rsidRPr="00D24267">
        <w:rPr>
          <w:rFonts w:asciiTheme="minorHAnsi" w:hAnsiTheme="minorHAnsi"/>
          <w:sz w:val="24"/>
          <w:szCs w:val="24"/>
        </w:rPr>
        <w:t xml:space="preserve">ilateral, non-pulsating </w:t>
      </w:r>
    </w:p>
    <w:p w14:paraId="684AA1C0" w14:textId="77777777" w:rsidR="00D40624" w:rsidRPr="00D24267" w:rsidRDefault="00D40624" w:rsidP="00D40624">
      <w:pPr>
        <w:pStyle w:val="NormalWeb"/>
        <w:numPr>
          <w:ilvl w:val="1"/>
          <w:numId w:val="9"/>
        </w:numPr>
        <w:spacing w:before="0" w:beforeAutospacing="0" w:after="320" w:afterAutospacing="0"/>
        <w:textAlignment w:val="baseline"/>
        <w:rPr>
          <w:rFonts w:asciiTheme="minorHAnsi" w:hAnsiTheme="minorHAnsi"/>
          <w:sz w:val="24"/>
          <w:szCs w:val="24"/>
        </w:rPr>
      </w:pPr>
      <w:r w:rsidRPr="00D24267">
        <w:rPr>
          <w:rFonts w:asciiTheme="minorHAnsi" w:hAnsiTheme="minorHAnsi"/>
          <w:sz w:val="24"/>
          <w:szCs w:val="24"/>
        </w:rPr>
        <w:t xml:space="preserve">Muscle aches and trouble focusing </w:t>
      </w:r>
    </w:p>
    <w:p w14:paraId="4733DAC3" w14:textId="77777777" w:rsidR="00D40624" w:rsidRPr="00D24267" w:rsidRDefault="00D40624" w:rsidP="00D40624">
      <w:pPr>
        <w:pStyle w:val="NormalWeb"/>
        <w:numPr>
          <w:ilvl w:val="1"/>
          <w:numId w:val="9"/>
        </w:numPr>
        <w:spacing w:before="0" w:beforeAutospacing="0" w:after="320" w:afterAutospacing="0"/>
        <w:textAlignment w:val="baseline"/>
        <w:rPr>
          <w:rFonts w:asciiTheme="minorHAnsi" w:hAnsiTheme="minorHAnsi"/>
          <w:sz w:val="24"/>
          <w:szCs w:val="24"/>
        </w:rPr>
      </w:pPr>
      <w:r w:rsidRPr="00D24267">
        <w:rPr>
          <w:rFonts w:asciiTheme="minorHAnsi" w:hAnsiTheme="minorHAnsi"/>
          <w:sz w:val="24"/>
          <w:szCs w:val="24"/>
        </w:rPr>
        <w:t xml:space="preserve">Mild photophobia or </w:t>
      </w:r>
      <w:proofErr w:type="spellStart"/>
      <w:r w:rsidRPr="00D24267">
        <w:rPr>
          <w:rFonts w:asciiTheme="minorHAnsi" w:hAnsiTheme="minorHAnsi"/>
          <w:sz w:val="24"/>
          <w:szCs w:val="24"/>
        </w:rPr>
        <w:t>phonophobia</w:t>
      </w:r>
      <w:proofErr w:type="spellEnd"/>
      <w:r w:rsidRPr="00D24267">
        <w:rPr>
          <w:rFonts w:asciiTheme="minorHAnsi" w:hAnsiTheme="minorHAnsi"/>
          <w:sz w:val="24"/>
          <w:szCs w:val="24"/>
        </w:rPr>
        <w:t xml:space="preserve">, </w:t>
      </w:r>
    </w:p>
    <w:p w14:paraId="20194F47" w14:textId="487D1E94" w:rsidR="00D40624" w:rsidRPr="00D24267" w:rsidRDefault="000E44CD" w:rsidP="00D40624">
      <w:pPr>
        <w:pStyle w:val="NormalWeb"/>
        <w:numPr>
          <w:ilvl w:val="1"/>
          <w:numId w:val="9"/>
        </w:numPr>
        <w:spacing w:before="0" w:beforeAutospacing="0" w:after="320" w:afterAutospacing="0"/>
        <w:textAlignment w:val="baseline"/>
        <w:rPr>
          <w:rFonts w:asciiTheme="minorHAnsi" w:hAnsiTheme="minorHAnsi"/>
          <w:sz w:val="24"/>
          <w:szCs w:val="24"/>
        </w:rPr>
      </w:pPr>
      <w:r w:rsidRPr="00D24267">
        <w:rPr>
          <w:rFonts w:asciiTheme="minorHAnsi" w:hAnsiTheme="minorHAnsi"/>
          <w:sz w:val="24"/>
          <w:szCs w:val="24"/>
        </w:rPr>
        <w:t xml:space="preserve"> A</w:t>
      </w:r>
      <w:r w:rsidR="00D40624" w:rsidRPr="00D24267">
        <w:rPr>
          <w:rFonts w:asciiTheme="minorHAnsi" w:hAnsiTheme="minorHAnsi"/>
          <w:sz w:val="24"/>
          <w:szCs w:val="24"/>
        </w:rPr>
        <w:t>ttacks lasting 30 min - 7 days, Sleep disturbance is common</w:t>
      </w:r>
    </w:p>
    <w:p w14:paraId="159DE591" w14:textId="51C6EB6F" w:rsidR="009F5DEE" w:rsidRPr="00D24267" w:rsidRDefault="006D7659" w:rsidP="001F230D">
      <w:pPr>
        <w:pStyle w:val="NormalWeb"/>
        <w:spacing w:before="0" w:beforeAutospacing="0" w:after="0" w:afterAutospacing="0"/>
        <w:rPr>
          <w:rFonts w:asciiTheme="minorHAnsi" w:hAnsiTheme="minorHAnsi"/>
          <w:sz w:val="24"/>
          <w:szCs w:val="24"/>
        </w:rPr>
      </w:pPr>
      <w:r w:rsidRPr="00D24267">
        <w:rPr>
          <w:rFonts w:asciiTheme="minorHAnsi" w:hAnsiTheme="minorHAnsi"/>
          <w:sz w:val="24"/>
          <w:szCs w:val="24"/>
        </w:rPr>
        <w:t xml:space="preserve">Migraines </w:t>
      </w:r>
      <w:r w:rsidR="001A5C12" w:rsidRPr="00D24267">
        <w:rPr>
          <w:rFonts w:asciiTheme="minorHAnsi" w:hAnsiTheme="minorHAnsi"/>
          <w:sz w:val="24"/>
          <w:szCs w:val="24"/>
        </w:rPr>
        <w:t>will affect 28 million people in the U</w:t>
      </w:r>
      <w:r w:rsidR="000E44CD" w:rsidRPr="00D24267">
        <w:rPr>
          <w:rFonts w:asciiTheme="minorHAnsi" w:hAnsiTheme="minorHAnsi"/>
          <w:sz w:val="24"/>
          <w:szCs w:val="24"/>
        </w:rPr>
        <w:t>.</w:t>
      </w:r>
      <w:r w:rsidR="001A5C12" w:rsidRPr="00D24267">
        <w:rPr>
          <w:rFonts w:asciiTheme="minorHAnsi" w:hAnsiTheme="minorHAnsi"/>
          <w:sz w:val="24"/>
          <w:szCs w:val="24"/>
        </w:rPr>
        <w:t>S</w:t>
      </w:r>
      <w:r w:rsidR="000E44CD" w:rsidRPr="00D24267">
        <w:rPr>
          <w:rFonts w:asciiTheme="minorHAnsi" w:hAnsiTheme="minorHAnsi"/>
          <w:sz w:val="24"/>
          <w:szCs w:val="24"/>
        </w:rPr>
        <w:t>.</w:t>
      </w:r>
      <w:r w:rsidR="001A5C12" w:rsidRPr="00D24267">
        <w:rPr>
          <w:rFonts w:asciiTheme="minorHAnsi" w:hAnsiTheme="minorHAnsi"/>
          <w:sz w:val="24"/>
          <w:szCs w:val="24"/>
        </w:rPr>
        <w:t xml:space="preserve"> at some point in their lives (roughly 12% of the population). Six percent of men and eighteen percent of women will develop migraine headaches in their lifetime with the first attack usually developing before the age of</w:t>
      </w:r>
      <w:r w:rsidR="009F5DEE" w:rsidRPr="00D24267">
        <w:rPr>
          <w:rFonts w:asciiTheme="minorHAnsi" w:hAnsiTheme="minorHAnsi"/>
          <w:sz w:val="24"/>
          <w:szCs w:val="24"/>
        </w:rPr>
        <w:t xml:space="preserve"> 40. A migraine can als</w:t>
      </w:r>
      <w:r w:rsidR="006318E8" w:rsidRPr="00D24267">
        <w:rPr>
          <w:rFonts w:asciiTheme="minorHAnsi" w:hAnsiTheme="minorHAnsi"/>
          <w:sz w:val="24"/>
          <w:szCs w:val="24"/>
        </w:rPr>
        <w:t>o be present with or without an</w:t>
      </w:r>
      <w:r w:rsidR="009F5DEE" w:rsidRPr="00D24267">
        <w:rPr>
          <w:rFonts w:asciiTheme="minorHAnsi" w:hAnsiTheme="minorHAnsi"/>
          <w:sz w:val="24"/>
          <w:szCs w:val="24"/>
        </w:rPr>
        <w:t xml:space="preserve"> au</w:t>
      </w:r>
      <w:r w:rsidR="003E7AFD" w:rsidRPr="00D24267">
        <w:rPr>
          <w:rFonts w:asciiTheme="minorHAnsi" w:hAnsiTheme="minorHAnsi"/>
          <w:sz w:val="24"/>
          <w:szCs w:val="24"/>
        </w:rPr>
        <w:t xml:space="preserve">ra and treatment can include various medications </w:t>
      </w:r>
      <w:r w:rsidR="006318E8" w:rsidRPr="00D24267">
        <w:rPr>
          <w:rFonts w:asciiTheme="minorHAnsi" w:hAnsiTheme="minorHAnsi"/>
          <w:sz w:val="24"/>
          <w:szCs w:val="24"/>
        </w:rPr>
        <w:t>such as</w:t>
      </w:r>
      <w:r w:rsidR="003E7AFD" w:rsidRPr="00D24267">
        <w:rPr>
          <w:rFonts w:asciiTheme="minorHAnsi" w:hAnsiTheme="minorHAnsi"/>
          <w:sz w:val="24"/>
          <w:szCs w:val="24"/>
        </w:rPr>
        <w:t xml:space="preserve"> </w:t>
      </w:r>
      <w:r w:rsidR="000E44CD" w:rsidRPr="00D24267">
        <w:rPr>
          <w:rFonts w:asciiTheme="minorHAnsi" w:eastAsia="Times New Roman" w:hAnsiTheme="minorHAnsi" w:cs="Arial"/>
          <w:color w:val="000000"/>
          <w:sz w:val="24"/>
          <w:szCs w:val="24"/>
        </w:rPr>
        <w:t>antiepileptic medication</w:t>
      </w:r>
      <w:r w:rsidR="003E7AFD" w:rsidRPr="00D24267">
        <w:rPr>
          <w:rFonts w:asciiTheme="minorHAnsi" w:eastAsia="Times New Roman" w:hAnsiTheme="minorHAnsi" w:cs="Arial"/>
          <w:color w:val="000000"/>
          <w:sz w:val="24"/>
          <w:szCs w:val="24"/>
        </w:rPr>
        <w:t>, Botox, beta blockers, NSAID’s, and herbal supplements</w:t>
      </w:r>
      <w:r w:rsidR="000E44CD" w:rsidRPr="00D24267">
        <w:rPr>
          <w:rFonts w:asciiTheme="minorHAnsi" w:eastAsia="Times New Roman" w:hAnsiTheme="minorHAnsi" w:cs="Arial"/>
          <w:color w:val="000000"/>
          <w:sz w:val="24"/>
          <w:szCs w:val="24"/>
          <w:vertAlign w:val="superscript"/>
        </w:rPr>
        <w:t>2</w:t>
      </w:r>
      <w:proofErr w:type="gramStart"/>
      <w:r w:rsidR="000E44CD" w:rsidRPr="00D24267">
        <w:rPr>
          <w:rFonts w:asciiTheme="minorHAnsi" w:eastAsia="Times New Roman" w:hAnsiTheme="minorHAnsi" w:cs="Arial"/>
          <w:color w:val="000000"/>
          <w:sz w:val="24"/>
          <w:szCs w:val="24"/>
          <w:vertAlign w:val="superscript"/>
        </w:rPr>
        <w:t>,3</w:t>
      </w:r>
      <w:proofErr w:type="gramEnd"/>
      <w:r w:rsidR="003E7AFD" w:rsidRPr="00D24267">
        <w:rPr>
          <w:rFonts w:asciiTheme="minorHAnsi" w:eastAsia="Times New Roman" w:hAnsiTheme="minorHAnsi" w:cs="Arial"/>
          <w:color w:val="000000"/>
          <w:sz w:val="24"/>
          <w:szCs w:val="24"/>
        </w:rPr>
        <w:t>.  Acupuncture, cognitive behavioral therapy, and aerobic exercise have all been shown to decrease</w:t>
      </w:r>
      <w:r w:rsidR="006318E8" w:rsidRPr="00D24267">
        <w:rPr>
          <w:rFonts w:asciiTheme="minorHAnsi" w:eastAsia="Times New Roman" w:hAnsiTheme="minorHAnsi" w:cs="Arial"/>
          <w:color w:val="000000"/>
          <w:sz w:val="24"/>
          <w:szCs w:val="24"/>
        </w:rPr>
        <w:t xml:space="preserve"> the</w:t>
      </w:r>
      <w:r w:rsidR="003E7AFD" w:rsidRPr="00D24267">
        <w:rPr>
          <w:rFonts w:asciiTheme="minorHAnsi" w:eastAsia="Times New Roman" w:hAnsiTheme="minorHAnsi" w:cs="Arial"/>
          <w:color w:val="000000"/>
          <w:sz w:val="24"/>
          <w:szCs w:val="24"/>
        </w:rPr>
        <w:t xml:space="preserve"> frequency and severity of migraines.</w:t>
      </w:r>
      <w:r w:rsidR="001F230D" w:rsidRPr="00D24267">
        <w:rPr>
          <w:rFonts w:asciiTheme="minorHAnsi" w:eastAsia="Times New Roman" w:hAnsiTheme="minorHAnsi" w:cs="Arial"/>
          <w:color w:val="000000"/>
          <w:sz w:val="24"/>
          <w:szCs w:val="24"/>
        </w:rPr>
        <w:t xml:space="preserve"> Certain food may also want to be avoided including m</w:t>
      </w:r>
      <w:r w:rsidR="001F230D" w:rsidRPr="00D24267">
        <w:rPr>
          <w:rFonts w:asciiTheme="minorHAnsi" w:hAnsiTheme="minorHAnsi" w:cs="Arial"/>
          <w:color w:val="000000"/>
          <w:sz w:val="24"/>
          <w:szCs w:val="24"/>
        </w:rPr>
        <w:t>ilk, eggs, corn, and wheat, coffee, alcohol, and sugar as they can trigger an ep</w:t>
      </w:r>
      <w:r w:rsidR="001A256E" w:rsidRPr="00D24267">
        <w:rPr>
          <w:rFonts w:asciiTheme="minorHAnsi" w:hAnsiTheme="minorHAnsi" w:cs="Arial"/>
          <w:color w:val="000000"/>
          <w:sz w:val="24"/>
          <w:szCs w:val="24"/>
        </w:rPr>
        <w:t xml:space="preserve">isode </w:t>
      </w:r>
      <w:r w:rsidR="001A256E" w:rsidRPr="00D24267">
        <w:rPr>
          <w:rFonts w:asciiTheme="minorHAnsi" w:hAnsiTheme="minorHAnsi" w:cs="Arial"/>
          <w:color w:val="000000"/>
          <w:sz w:val="24"/>
          <w:szCs w:val="24"/>
        </w:rPr>
        <w:fldChar w:fldCharType="begin"/>
      </w:r>
      <w:r w:rsidR="001A256E" w:rsidRPr="00D24267">
        <w:rPr>
          <w:rFonts w:asciiTheme="minorHAnsi" w:hAnsiTheme="minorHAnsi" w:cs="Arial"/>
          <w:color w:val="000000"/>
          <w:sz w:val="24"/>
          <w:szCs w:val="24"/>
        </w:rPr>
        <w:instrText xml:space="preserve"> ADDIN ZOTERO_ITEM CSL_CITATION {"citationID":"cDzEKTcn","properties":{"formattedCitation":"\\super 1\\uc0\\u8211{}4\\nosupersub{}","plainCitation":"1–4","noteIndex":0},"citationItems":[{"id":1877,"uris":["http://zotero.org/users/1549886/items/CSUV9SSJ"],"uri":["http://zotero.org/users/1549886/items/CSUV9SSJ"],"itemData":{"id":1877,"type":"webpage","title":"Headache disorders","URL":"https://www.who.int/news-room/fact-sheets/detail/headache-disorders","accessed":{"date-parts":[["2019",6,18]]}},"label":"page"},{"id":1881,"uris":["http://zotero.org/users/1549886/items/QB6FSBM9"],"uri":["http://zotero.org/users/1549886/items/QB6FSBM9"],"itemData":{"id":1881,"type":"book","title":"Dutton's Orthopaedic: Examination, Evaluation and Intervention, Fifth Edition","publisher":"McGraw-Hill Education / Medical","publisher-place":"S.l.","number-of-pages":"1680","edition":"5 edition","source":"Amazon","event-place":"S.l.","abstract":"Publisher's Note: Products purchased from Third Party sellers are not guaranteed by the publisher for quality, authenticity, or access to any online entitlements included with the product.The #1 orthopaedic evidence-based textbook and reference guideDutton’s Orthopaedic: Examination, Evaluation and Intervention provides readers with a systematic logical approach to the evaluation and intervention of the orthopedic patient. In this comprehensive and up-to-date fourth edition, Dutton strikes the perfect balance in its coverage of examination and treatment. The textbook emphasizes the appropriate use of manual techniques and therapeutic exercise while outlining the correct applications of electrotherapeutic and thermal modalities as adjuncts to the rehabilitative process.The content reflects the consistent unified voice of a single author–a prominent practicing therapist who delivers step-by-step guidance on the examination of each joint and region. This in-depth coverage leads you logically through systems review and differential diagnosis aided by decision-making algorithms &amp; features new coverage on balance and concussions.  New videos on concussion testing and method techniques are available on AccessPT.This edition has an added 10-15 board review questions per chapter as well as updated chapters to reflect the latest research and treatment techniques.","ISBN":"978-1-260-14387-4","title-short":"Dutton's Orthopaedic","language":"English","author":[{"family":"Dutton","given":"Mark"}],"issued":{"date-parts":[["2019",11,8]]}},"label":"page"},{"id":1883,"uris":["http://zotero.org/users/1549886/items/LLW3HV4D"],"uri":["http://zotero.org/users/1549886/items/LLW3HV4D"],"itemData":{"id":1883,"type":"book","title":"Pathology: Implications for the Physical Therapist, 3e 3rd","publisher":"Saunders","edition":"27751st edition","source":"Amazon","title-short":"Pathology","author":[{"family":"aa","given":""}],"issued":{"date-parts":[["1994"]]}},"label":"page"},{"id":1885,"uris":["http://zotero.org/users/1549886/items/KW46QF7G"],"uri":["http://zotero.org/users/1549886/items/KW46QF7G"],"itemData":{"id":1885,"type":"article-journal","title":"Neck Pain: Revision 2017","container-title":"Journal of Orthopaedic &amp; Sports Physical Therapy","page":"A1-A83","volume":"47","issue":"7","source":"jospt.org (Atypon)","abstract":"The Orthopaedic Section of the American Physical Therapy Association (APTA) has an ongoing effort to create evidence-based practice guidelines for orthopaedic physical therapy management of patients with musculoskeletal impairments described in the World Health Organization's International Classification of Functioning, Disability, and Health (ICF). The purpose of these revised clinical practice guidelines is to review recent peer-reviewed literature and make recommendations related to neck pain. J Orthop Sports Phys Ther. 2017;47(7):A1–A83. doi:10.2519/jospt.2017.0302","DOI":"10.2519/jospt.2017.0302","ISSN":"0190-6011","title-short":"Neck Pain","journalAbbreviation":"J Orthop Sports Phys Ther","author":[{"family":"Blanpied","given":"Peter R."},{"family":"Gross","given":"Anita R."},{"family":"Elliott","given":"James M."},{"family":"Devaney","given":"Laurie Lee"},{"family":"Clewley","given":"Derek"},{"family":"Walton","given":"David M."},{"family":"Sparks","given":"Cheryl"},{"family":"Robertson","given":"Eric K."}],"issued":{"date-parts":[["2017",6,30]]}},"label":"page"}],"schema":"https://github.com/citation-style-language/schema/raw/master/csl-citation.json"} </w:instrText>
      </w:r>
      <w:r w:rsidR="001A256E" w:rsidRPr="00D24267">
        <w:rPr>
          <w:rFonts w:asciiTheme="minorHAnsi" w:hAnsiTheme="minorHAnsi" w:cs="Arial"/>
          <w:color w:val="000000"/>
          <w:sz w:val="24"/>
          <w:szCs w:val="24"/>
        </w:rPr>
        <w:fldChar w:fldCharType="separate"/>
      </w:r>
      <w:r w:rsidR="001A256E" w:rsidRPr="00D24267">
        <w:rPr>
          <w:rFonts w:asciiTheme="minorHAnsi" w:hAnsiTheme="minorHAnsi"/>
          <w:color w:val="000000"/>
          <w:sz w:val="24"/>
          <w:szCs w:val="24"/>
          <w:vertAlign w:val="superscript"/>
        </w:rPr>
        <w:t>1–4</w:t>
      </w:r>
      <w:r w:rsidR="001A256E" w:rsidRPr="00D24267">
        <w:rPr>
          <w:rFonts w:asciiTheme="minorHAnsi" w:hAnsiTheme="minorHAnsi" w:cs="Arial"/>
          <w:color w:val="000000"/>
          <w:sz w:val="24"/>
          <w:szCs w:val="24"/>
        </w:rPr>
        <w:fldChar w:fldCharType="end"/>
      </w:r>
      <w:r w:rsidR="001F230D" w:rsidRPr="00D24267">
        <w:rPr>
          <w:rFonts w:asciiTheme="minorHAnsi" w:eastAsia="Times New Roman" w:hAnsiTheme="minorHAnsi" w:cs="Arial"/>
          <w:color w:val="000000"/>
          <w:sz w:val="24"/>
          <w:szCs w:val="24"/>
        </w:rPr>
        <w:t xml:space="preserve">. </w:t>
      </w:r>
    </w:p>
    <w:p w14:paraId="6648D3ED" w14:textId="33DFF27E" w:rsidR="00D40624" w:rsidRPr="00D24267" w:rsidRDefault="009F5DEE" w:rsidP="009F5DEE">
      <w:pPr>
        <w:pStyle w:val="NormalWeb"/>
        <w:numPr>
          <w:ilvl w:val="0"/>
          <w:numId w:val="9"/>
        </w:numPr>
        <w:spacing w:before="0" w:beforeAutospacing="0" w:after="320" w:afterAutospacing="0"/>
        <w:textAlignment w:val="baseline"/>
        <w:rPr>
          <w:rFonts w:asciiTheme="minorHAnsi" w:hAnsiTheme="minorHAnsi"/>
          <w:b/>
          <w:sz w:val="24"/>
          <w:szCs w:val="24"/>
        </w:rPr>
      </w:pPr>
      <w:r w:rsidRPr="00D24267">
        <w:rPr>
          <w:rFonts w:asciiTheme="minorHAnsi" w:hAnsiTheme="minorHAnsi"/>
          <w:b/>
          <w:sz w:val="24"/>
          <w:szCs w:val="24"/>
        </w:rPr>
        <w:t>Presentation With Aura</w:t>
      </w:r>
      <w:r w:rsidR="001A256E" w:rsidRPr="00D24267">
        <w:rPr>
          <w:rFonts w:asciiTheme="minorHAnsi" w:hAnsiTheme="minorHAnsi"/>
          <w:b/>
          <w:sz w:val="24"/>
          <w:szCs w:val="24"/>
        </w:rPr>
        <w:fldChar w:fldCharType="begin"/>
      </w:r>
      <w:r w:rsidR="001A256E" w:rsidRPr="00D24267">
        <w:rPr>
          <w:rFonts w:asciiTheme="minorHAnsi" w:hAnsiTheme="minorHAnsi"/>
          <w:b/>
          <w:sz w:val="24"/>
          <w:szCs w:val="24"/>
        </w:rPr>
        <w:instrText xml:space="preserve"> ADDIN ZOTERO_ITEM CSL_CITATION {"citationID":"x5xPBbUo","properties":{"formattedCitation":"\\super 2,3\\nosupersub{}","plainCitation":"2,3","noteIndex":0},"citationItems":[{"id":1881,"uris":["http://zotero.org/users/1549886/items/QB6FSBM9"],"uri":["http://zotero.org/users/1549886/items/QB6FSBM9"],"itemData":{"id":1881,"type":"book","title":"Dutton's Orthopaedic: Examination, Evaluation and Intervention, Fifth Edition","publisher":"McGraw-Hill Education / Medical","publisher-place":"S.l.","number-of-pages":"1680","edition":"5 edition","source":"Amazon","event-place":"S.l.","abstract":"Publisher's Note: Products purchased from Third Party sellers are not guaranteed by the publisher for quality, authenticity, or access to any online entitlements included with the product.The #1 orthopaedic evidence-based textbook and reference guideDutton’s Orthopaedic: Examination, Evaluation and Intervention provides readers with a systematic logical approach to the evaluation and intervention of the orthopedic patient. In this comprehensive and up-to-date fourth edition, Dutton strikes the perfect balance in its coverage of examination and treatment. The textbook emphasizes the appropriate use of manual techniques and therapeutic exercise while outlining the correct applications of electrotherapeutic and thermal modalities as adjuncts to the rehabilitative process.The content reflects the consistent unified voice of a single author–a prominent practicing therapist who delivers step-by-step guidance on the examination of each joint and region. This in-depth coverage leads you logically through systems review and differential diagnosis aided by decision-making algorithms &amp; features new coverage on balance and concussions.  New videos on concussion testing and method techniques are available on AccessPT.This edition has an added 10-15 board review questions per chapter as well as updated chapters to reflect the latest research and treatment techniques.","ISBN":"978-1-260-14387-4","title-short":"Dutton's Orthopaedic","language":"English","author":[{"family":"Dutton","given":"Mark"}],"issued":{"date-parts":[["2019",11,8]]}},"label":"page"},{"id":1883,"uris":["http://zotero.org/users/1549886/items/LLW3HV4D"],"uri":["http://zotero.org/users/1549886/items/LLW3HV4D"],"itemData":{"id":1883,"type":"book","title":"Pathology: Implications for the Physical Therapist, 3e 3rd","publisher":"Saunders","edition":"27751st edition","source":"Amazon","title-short":"Pathology","author":[{"family":"aa","given":""}],"issued":{"date-parts":[["1994"]]}},"label":"page"}],"schema":"https://github.com/citation-style-language/schema/raw/master/csl-citation.json"} </w:instrText>
      </w:r>
      <w:r w:rsidR="001A256E" w:rsidRPr="00D24267">
        <w:rPr>
          <w:rFonts w:asciiTheme="minorHAnsi" w:hAnsiTheme="minorHAnsi"/>
          <w:b/>
          <w:sz w:val="24"/>
          <w:szCs w:val="24"/>
        </w:rPr>
        <w:fldChar w:fldCharType="separate"/>
      </w:r>
      <w:r w:rsidR="001A256E" w:rsidRPr="00D24267">
        <w:rPr>
          <w:rFonts w:asciiTheme="minorHAnsi" w:hAnsiTheme="minorHAnsi"/>
          <w:sz w:val="24"/>
          <w:szCs w:val="24"/>
          <w:vertAlign w:val="superscript"/>
        </w:rPr>
        <w:t>2,3</w:t>
      </w:r>
      <w:r w:rsidR="001A256E" w:rsidRPr="00D24267">
        <w:rPr>
          <w:rFonts w:asciiTheme="minorHAnsi" w:hAnsiTheme="minorHAnsi"/>
          <w:b/>
          <w:sz w:val="24"/>
          <w:szCs w:val="24"/>
        </w:rPr>
        <w:fldChar w:fldCharType="end"/>
      </w:r>
      <w:r w:rsidRPr="00D24267">
        <w:rPr>
          <w:rFonts w:asciiTheme="minorHAnsi" w:hAnsiTheme="minorHAnsi"/>
          <w:b/>
          <w:sz w:val="24"/>
          <w:szCs w:val="24"/>
        </w:rPr>
        <w:t xml:space="preserve">: </w:t>
      </w:r>
    </w:p>
    <w:p w14:paraId="2FEA1CF3" w14:textId="00C392F4" w:rsidR="009F5DEE" w:rsidRPr="00D24267" w:rsidRDefault="009F5DEE" w:rsidP="009F5DEE">
      <w:pPr>
        <w:pStyle w:val="NormalWeb"/>
        <w:numPr>
          <w:ilvl w:val="1"/>
          <w:numId w:val="9"/>
        </w:numPr>
        <w:spacing w:before="0" w:beforeAutospacing="0" w:after="320" w:afterAutospacing="0"/>
        <w:textAlignment w:val="baseline"/>
        <w:rPr>
          <w:rFonts w:asciiTheme="minorHAnsi" w:hAnsiTheme="minorHAnsi"/>
          <w:sz w:val="24"/>
          <w:szCs w:val="24"/>
        </w:rPr>
      </w:pPr>
      <w:r w:rsidRPr="00D24267">
        <w:rPr>
          <w:rFonts w:asciiTheme="minorHAnsi" w:hAnsiTheme="minorHAnsi"/>
          <w:sz w:val="24"/>
          <w:szCs w:val="24"/>
        </w:rPr>
        <w:t xml:space="preserve">Unilateral </w:t>
      </w:r>
    </w:p>
    <w:p w14:paraId="63974AAF" w14:textId="77777777" w:rsidR="009F5DEE" w:rsidRPr="00D24267" w:rsidRDefault="009F5DEE" w:rsidP="009F5DEE">
      <w:pPr>
        <w:numPr>
          <w:ilvl w:val="1"/>
          <w:numId w:val="9"/>
        </w:numPr>
        <w:spacing w:after="320"/>
        <w:textAlignment w:val="baseline"/>
        <w:rPr>
          <w:rFonts w:cs="Times New Roman"/>
        </w:rPr>
      </w:pPr>
      <w:r w:rsidRPr="00D24267">
        <w:rPr>
          <w:rFonts w:cs="Times New Roman"/>
        </w:rPr>
        <w:t>Starts with period of depression, irritability, and loss of appetite.</w:t>
      </w:r>
    </w:p>
    <w:p w14:paraId="3B5FCDE4" w14:textId="77777777" w:rsidR="009F5DEE" w:rsidRPr="00D24267" w:rsidRDefault="009F5DEE" w:rsidP="009F5DEE">
      <w:pPr>
        <w:numPr>
          <w:ilvl w:val="1"/>
          <w:numId w:val="9"/>
        </w:numPr>
        <w:spacing w:after="320"/>
        <w:textAlignment w:val="baseline"/>
        <w:rPr>
          <w:rFonts w:cs="Times New Roman"/>
        </w:rPr>
      </w:pPr>
      <w:proofErr w:type="spellStart"/>
      <w:r w:rsidRPr="00D24267">
        <w:rPr>
          <w:rFonts w:cs="Times New Roman"/>
        </w:rPr>
        <w:t>Paresthesia</w:t>
      </w:r>
      <w:proofErr w:type="spellEnd"/>
      <w:r w:rsidRPr="00D24267">
        <w:rPr>
          <w:rFonts w:cs="Times New Roman"/>
        </w:rPr>
        <w:t xml:space="preserve"> in the hands and face, may involve tongue. </w:t>
      </w:r>
    </w:p>
    <w:p w14:paraId="239C7A18" w14:textId="398A858F" w:rsidR="009F5DEE" w:rsidRPr="00D24267" w:rsidRDefault="009F5DEE" w:rsidP="009F5DEE">
      <w:pPr>
        <w:numPr>
          <w:ilvl w:val="1"/>
          <w:numId w:val="9"/>
        </w:numPr>
        <w:spacing w:after="320"/>
        <w:textAlignment w:val="baseline"/>
        <w:rPr>
          <w:rFonts w:cs="Times New Roman"/>
        </w:rPr>
      </w:pPr>
      <w:r w:rsidRPr="00D24267">
        <w:rPr>
          <w:rFonts w:cs="Times New Roman"/>
        </w:rPr>
        <w:t xml:space="preserve">If headache is preceded by visual symptoms, </w:t>
      </w:r>
      <w:proofErr w:type="gramStart"/>
      <w:r w:rsidRPr="00D24267">
        <w:rPr>
          <w:rFonts w:cs="Times New Roman"/>
        </w:rPr>
        <w:t>its</w:t>
      </w:r>
      <w:proofErr w:type="gramEnd"/>
      <w:r w:rsidRPr="00D24267">
        <w:rPr>
          <w:rFonts w:cs="Times New Roman"/>
        </w:rPr>
        <w:t xml:space="preserve"> known as visu</w:t>
      </w:r>
      <w:r w:rsidR="00380FEC" w:rsidRPr="00D24267">
        <w:rPr>
          <w:rFonts w:cs="Times New Roman"/>
        </w:rPr>
        <w:t xml:space="preserve">al aura: visual images change, </w:t>
      </w:r>
      <w:r w:rsidRPr="00D24267">
        <w:rPr>
          <w:rFonts w:cs="Times New Roman"/>
        </w:rPr>
        <w:t xml:space="preserve">loss of focus, spots of darkness, and zigzag flashing lights. </w:t>
      </w:r>
    </w:p>
    <w:p w14:paraId="320B42FC" w14:textId="27BBC694" w:rsidR="009F5DEE" w:rsidRPr="00D24267" w:rsidRDefault="009F5DEE" w:rsidP="009F5DEE">
      <w:pPr>
        <w:pStyle w:val="NormalWeb"/>
        <w:numPr>
          <w:ilvl w:val="0"/>
          <w:numId w:val="9"/>
        </w:numPr>
        <w:spacing w:before="0" w:beforeAutospacing="0" w:after="320" w:afterAutospacing="0"/>
        <w:textAlignment w:val="baseline"/>
        <w:rPr>
          <w:rFonts w:asciiTheme="minorHAnsi" w:hAnsiTheme="minorHAnsi"/>
          <w:b/>
          <w:sz w:val="24"/>
          <w:szCs w:val="24"/>
        </w:rPr>
      </w:pPr>
      <w:r w:rsidRPr="00D24267">
        <w:rPr>
          <w:rFonts w:asciiTheme="minorHAnsi" w:hAnsiTheme="minorHAnsi"/>
          <w:b/>
          <w:sz w:val="24"/>
          <w:szCs w:val="24"/>
        </w:rPr>
        <w:t>Presentation Without Aura</w:t>
      </w:r>
      <w:r w:rsidR="001A256E" w:rsidRPr="00D24267">
        <w:rPr>
          <w:rFonts w:asciiTheme="minorHAnsi" w:hAnsiTheme="minorHAnsi"/>
          <w:b/>
          <w:sz w:val="24"/>
          <w:szCs w:val="24"/>
        </w:rPr>
        <w:fldChar w:fldCharType="begin"/>
      </w:r>
      <w:r w:rsidR="001A256E" w:rsidRPr="00D24267">
        <w:rPr>
          <w:rFonts w:asciiTheme="minorHAnsi" w:hAnsiTheme="minorHAnsi"/>
          <w:b/>
          <w:sz w:val="24"/>
          <w:szCs w:val="24"/>
        </w:rPr>
        <w:instrText xml:space="preserve"> ADDIN ZOTERO_ITEM CSL_CITATION {"citationID":"rFJbo8vc","properties":{"formattedCitation":"\\super 2\\uc0\\u8211{}4\\nosupersub{}","plainCitation":"2–4","noteIndex":0},"citationItems":[{"id":1881,"uris":["http://zotero.org/users/1549886/items/QB6FSBM9"],"uri":["http://zotero.org/users/1549886/items/QB6FSBM9"],"itemData":{"id":1881,"type":"book","title":"Dutton's Orthopaedic: Examination, Evaluation and Intervention, Fifth Edition","publisher":"McGraw-Hill Education / Medical","publisher-place":"S.l.","number-of-pages":"1680","edition":"5 edition","source":"Amazon","event-place":"S.l.","abstract":"Publisher's Note: Products purchased from Third Party sellers are not guaranteed by the publisher for quality, authenticity, or access to any online entitlements included with the product.The #1 orthopaedic evidence-based textbook and reference guideDutton’s Orthopaedic: Examination, Evaluation and Intervention provides readers with a systematic logical approach to the evaluation and intervention of the orthopedic patient. In this comprehensive and up-to-date fourth edition, Dutton strikes the perfect balance in its coverage of examination and treatment. The textbook emphasizes the appropriate use of manual techniques and therapeutic exercise while outlining the correct applications of electrotherapeutic and thermal modalities as adjuncts to the rehabilitative process.The content reflects the consistent unified voice of a single author–a prominent practicing therapist who delivers step-by-step guidance on the examination of each joint and region. This in-depth coverage leads you logically through systems review and differential diagnosis aided by decision-making algorithms &amp; features new coverage on balance and concussions.  New videos on concussion testing and method techniques are available on AccessPT.This edition has an added 10-15 board review questions per chapter as well as updated chapters to reflect the latest research and treatment techniques.","ISBN":"978-1-260-14387-4","title-short":"Dutton's Orthopaedic","language":"English","author":[{"family":"Dutton","given":"Mark"}],"issued":{"date-parts":[["2019",11,8]]}},"label":"page"},{"id":1883,"uris":["http://zotero.org/users/1549886/items/LLW3HV4D"],"uri":["http://zotero.org/users/1549886/items/LLW3HV4D"],"itemData":{"id":1883,"type":"book","title":"Pathology: Implications for the Physical Therapist, 3e 3rd","publisher":"Saunders","edition":"27751st edition","source":"Amazon","title-short":"Pathology","author":[{"family":"aa","given":""}],"issued":{"date-parts":[["1994"]]}},"label":"page"},{"id":1885,"uris":["http://zotero.org/users/1549886/items/KW46QF7G"],"uri":["http://zotero.org/users/1549886/items/KW46QF7G"],"itemData":{"id":1885,"type":"article-journal","title":"Neck Pain: Revision 2017","container-title":"Journal of Orthopaedic &amp; Sports Physical Therapy","page":"A1-A83","volume":"47","issue":"7","source":"jospt.org (Atypon)","abstract":"The Orthopaedic Section of the American Physical Therapy Association (APTA) has an ongoing effort to create evidence-based practice guidelines for orthopaedic physical therapy management of patients with musculoskeletal impairments described in the World Health Organization's International Classification of Functioning, Disability, and Health (ICF). The purpose of these revised clinical practice guidelines is to review recent peer-reviewed literature and make recommendations related to neck pain. J Orthop Sports Phys Ther. 2017;47(7):A1–A83. doi:10.2519/jospt.2017.0302","DOI":"10.2519/jospt.2017.0302","ISSN":"0190-6011","title-short":"Neck Pain","journalAbbreviation":"J Orthop Sports Phys Ther","author":[{"family":"Blanpied","given":"Peter R."},{"family":"Gross","given":"Anita R."},{"family":"Elliott","given":"James M."},{"family":"Devaney","given":"Laurie Lee"},{"family":"Clewley","given":"Derek"},{"family":"Walton","given":"David M."},{"family":"Sparks","given":"Cheryl"},{"family":"Robertson","given":"Eric K."}],"issued":{"date-parts":[["2017",6,30]]}},"label":"page"}],"schema":"https://github.com/citation-style-language/schema/raw/master/csl-citation.json"} </w:instrText>
      </w:r>
      <w:r w:rsidR="001A256E" w:rsidRPr="00D24267">
        <w:rPr>
          <w:rFonts w:asciiTheme="minorHAnsi" w:hAnsiTheme="minorHAnsi"/>
          <w:b/>
          <w:sz w:val="24"/>
          <w:szCs w:val="24"/>
        </w:rPr>
        <w:fldChar w:fldCharType="separate"/>
      </w:r>
      <w:r w:rsidR="001A256E" w:rsidRPr="00D24267">
        <w:rPr>
          <w:rFonts w:asciiTheme="minorHAnsi" w:hAnsiTheme="minorHAnsi"/>
          <w:sz w:val="24"/>
          <w:szCs w:val="24"/>
          <w:vertAlign w:val="superscript"/>
        </w:rPr>
        <w:t>2–4</w:t>
      </w:r>
      <w:r w:rsidR="001A256E" w:rsidRPr="00D24267">
        <w:rPr>
          <w:rFonts w:asciiTheme="minorHAnsi" w:hAnsiTheme="minorHAnsi"/>
          <w:b/>
          <w:sz w:val="24"/>
          <w:szCs w:val="24"/>
        </w:rPr>
        <w:fldChar w:fldCharType="end"/>
      </w:r>
      <w:r w:rsidRPr="00D24267">
        <w:rPr>
          <w:rFonts w:asciiTheme="minorHAnsi" w:hAnsiTheme="minorHAnsi"/>
          <w:b/>
          <w:sz w:val="24"/>
          <w:szCs w:val="24"/>
        </w:rPr>
        <w:t xml:space="preserve">: </w:t>
      </w:r>
    </w:p>
    <w:p w14:paraId="2F3E131A" w14:textId="77777777" w:rsidR="009F5DEE" w:rsidRPr="00D24267" w:rsidRDefault="009F5DEE" w:rsidP="009F5DEE">
      <w:pPr>
        <w:numPr>
          <w:ilvl w:val="1"/>
          <w:numId w:val="9"/>
        </w:numPr>
        <w:spacing w:after="320"/>
        <w:textAlignment w:val="baseline"/>
        <w:rPr>
          <w:rFonts w:cs="Times New Roman"/>
        </w:rPr>
      </w:pPr>
      <w:r w:rsidRPr="00D24267">
        <w:rPr>
          <w:rFonts w:cs="Times New Roman"/>
        </w:rPr>
        <w:t>Dull or Throbbing</w:t>
      </w:r>
    </w:p>
    <w:p w14:paraId="2C2D27BE" w14:textId="398FD97A" w:rsidR="009F5DEE" w:rsidRPr="00D24267" w:rsidRDefault="009F5DEE" w:rsidP="009F5DEE">
      <w:pPr>
        <w:numPr>
          <w:ilvl w:val="1"/>
          <w:numId w:val="9"/>
        </w:numPr>
        <w:spacing w:after="320"/>
        <w:textAlignment w:val="baseline"/>
        <w:rPr>
          <w:rFonts w:cs="Times New Roman"/>
        </w:rPr>
      </w:pPr>
      <w:r w:rsidRPr="00D24267">
        <w:rPr>
          <w:rFonts w:cs="Times New Roman"/>
        </w:rPr>
        <w:lastRenderedPageBreak/>
        <w:t xml:space="preserve">Usually build up gradually and may last for 4-72 hours </w:t>
      </w:r>
    </w:p>
    <w:p w14:paraId="67DD2D64" w14:textId="01DD9EE4" w:rsidR="009F5DEE" w:rsidRPr="00D24267" w:rsidRDefault="009F5DEE" w:rsidP="009F5DEE">
      <w:pPr>
        <w:numPr>
          <w:ilvl w:val="1"/>
          <w:numId w:val="9"/>
        </w:numPr>
        <w:spacing w:after="320"/>
        <w:textAlignment w:val="baseline"/>
        <w:rPr>
          <w:rFonts w:cs="Times New Roman"/>
        </w:rPr>
      </w:pPr>
      <w:r w:rsidRPr="00D24267">
        <w:rPr>
          <w:rFonts w:cs="Times New Roman"/>
        </w:rPr>
        <w:t>Headache is aggravated by physical activity, and associated with nausea</w:t>
      </w:r>
    </w:p>
    <w:p w14:paraId="7DE93FD0" w14:textId="77777777" w:rsidR="009F5DEE" w:rsidRPr="00D24267" w:rsidRDefault="009F5DEE" w:rsidP="009F5DEE">
      <w:pPr>
        <w:numPr>
          <w:ilvl w:val="1"/>
          <w:numId w:val="9"/>
        </w:numPr>
        <w:spacing w:after="320"/>
        <w:textAlignment w:val="baseline"/>
        <w:rPr>
          <w:rFonts w:cs="Times New Roman"/>
        </w:rPr>
      </w:pPr>
      <w:r w:rsidRPr="00D24267">
        <w:rPr>
          <w:rFonts w:cs="Times New Roman"/>
        </w:rPr>
        <w:t>Combination of fatigue, difficulty concentration, neck stiffness, blurred vision, yawing, and pallor</w:t>
      </w:r>
    </w:p>
    <w:p w14:paraId="4DD3052D" w14:textId="77777777" w:rsidR="009F5DEE" w:rsidRPr="00D24267" w:rsidRDefault="009F5DEE" w:rsidP="009F5DEE">
      <w:pPr>
        <w:numPr>
          <w:ilvl w:val="1"/>
          <w:numId w:val="9"/>
        </w:numPr>
        <w:spacing w:after="320"/>
        <w:textAlignment w:val="baseline"/>
        <w:rPr>
          <w:rFonts w:cs="Times New Roman"/>
        </w:rPr>
      </w:pPr>
      <w:r w:rsidRPr="00D24267">
        <w:rPr>
          <w:rFonts w:cs="Times New Roman"/>
        </w:rPr>
        <w:t>Scalp may be tender  </w:t>
      </w:r>
    </w:p>
    <w:p w14:paraId="35F125D8" w14:textId="39E7770D" w:rsidR="009F5DEE" w:rsidRPr="00D24267" w:rsidRDefault="00E278C0" w:rsidP="009D0E8A">
      <w:pPr>
        <w:pStyle w:val="NormalWeb"/>
        <w:spacing w:before="0" w:beforeAutospacing="0" w:after="320" w:afterAutospacing="0"/>
        <w:textAlignment w:val="baseline"/>
        <w:rPr>
          <w:rFonts w:asciiTheme="minorHAnsi" w:hAnsiTheme="minorHAnsi"/>
          <w:sz w:val="24"/>
          <w:szCs w:val="24"/>
        </w:rPr>
      </w:pPr>
      <w:r w:rsidRPr="00D24267">
        <w:rPr>
          <w:rFonts w:asciiTheme="minorHAnsi" w:hAnsiTheme="minorHAnsi"/>
          <w:sz w:val="24"/>
          <w:szCs w:val="24"/>
        </w:rPr>
        <w:t>Cluster headaches are rare and usually the most painful type of the primary headaches.  One to four percent of the population will have a cluster headache with men more affected than women and peak prevalence betwe</w:t>
      </w:r>
      <w:r w:rsidR="000E44CD" w:rsidRPr="00D24267">
        <w:rPr>
          <w:rFonts w:asciiTheme="minorHAnsi" w:hAnsiTheme="minorHAnsi"/>
          <w:sz w:val="24"/>
          <w:szCs w:val="24"/>
        </w:rPr>
        <w:t xml:space="preserve">en </w:t>
      </w:r>
      <w:r w:rsidR="00B03F57" w:rsidRPr="00D24267">
        <w:rPr>
          <w:rFonts w:asciiTheme="minorHAnsi" w:hAnsiTheme="minorHAnsi"/>
          <w:sz w:val="24"/>
          <w:szCs w:val="24"/>
        </w:rPr>
        <w:t>27 and 30 years old. There is a correlation between trauma and cluster headaches</w:t>
      </w:r>
      <w:r w:rsidR="006318E8" w:rsidRPr="00D24267">
        <w:rPr>
          <w:rFonts w:asciiTheme="minorHAnsi" w:hAnsiTheme="minorHAnsi"/>
          <w:sz w:val="24"/>
          <w:szCs w:val="24"/>
        </w:rPr>
        <w:t xml:space="preserve"> and attacks are common following</w:t>
      </w:r>
      <w:r w:rsidR="00B03F57" w:rsidRPr="00D24267">
        <w:rPr>
          <w:rFonts w:asciiTheme="minorHAnsi" w:hAnsiTheme="minorHAnsi"/>
          <w:sz w:val="24"/>
          <w:szCs w:val="24"/>
        </w:rPr>
        <w:t xml:space="preserve"> afternoon naps and sleeping during the night. Sudden onset severe unilateral orbital pain will be present along with possible forehead sweating. </w:t>
      </w:r>
      <w:r w:rsidR="006318E8" w:rsidRPr="00D24267">
        <w:rPr>
          <w:rFonts w:asciiTheme="minorHAnsi" w:hAnsiTheme="minorHAnsi"/>
          <w:sz w:val="24"/>
          <w:szCs w:val="24"/>
        </w:rPr>
        <w:t>Treatment is similar to that</w:t>
      </w:r>
      <w:r w:rsidR="001A256E" w:rsidRPr="00D24267">
        <w:rPr>
          <w:rFonts w:asciiTheme="minorHAnsi" w:hAnsiTheme="minorHAnsi"/>
          <w:sz w:val="24"/>
          <w:szCs w:val="24"/>
        </w:rPr>
        <w:t xml:space="preserve"> of migraines </w:t>
      </w:r>
      <w:r w:rsidR="001A256E" w:rsidRPr="00D24267">
        <w:rPr>
          <w:rFonts w:asciiTheme="minorHAnsi" w:hAnsiTheme="minorHAnsi"/>
          <w:sz w:val="24"/>
          <w:szCs w:val="24"/>
        </w:rPr>
        <w:fldChar w:fldCharType="begin"/>
      </w:r>
      <w:r w:rsidR="001A256E" w:rsidRPr="00D24267">
        <w:rPr>
          <w:rFonts w:asciiTheme="minorHAnsi" w:hAnsiTheme="minorHAnsi"/>
          <w:sz w:val="24"/>
          <w:szCs w:val="24"/>
        </w:rPr>
        <w:instrText xml:space="preserve"> ADDIN ZOTERO_ITEM CSL_CITATION {"citationID":"TMmLsysp","properties":{"formattedCitation":"\\super 2,3,5,6\\nosupersub{}","plainCitation":"2,3,5,6","noteIndex":0},"citationItems":[{"id":1881,"uris":["http://zotero.org/users/1549886/items/QB6FSBM9"],"uri":["http://zotero.org/users/1549886/items/QB6FSBM9"],"itemData":{"id":1881,"type":"book","title":"Dutton's Orthopaedic: Examination, Evaluation and Intervention, Fifth Edition","publisher":"McGraw-Hill Education / Medical","publisher-place":"S.l.","number-of-pages":"1680","edition":"5 edition","source":"Amazon","event-place":"S.l.","abstract":"Publisher's Note: Products purchased from Third Party sellers are not guaranteed by the publisher for quality, authenticity, or access to any online entitlements included with the product.The #1 orthopaedic evidence-based textbook and reference guideDutton’s Orthopaedic: Examination, Evaluation and Intervention provides readers with a systematic logical approach to the evaluation and intervention of the orthopedic patient. In this comprehensive and up-to-date fourth edition, Dutton strikes the perfect balance in its coverage of examination and treatment. The textbook emphasizes the appropriate use of manual techniques and therapeutic exercise while outlining the correct applications of electrotherapeutic and thermal modalities as adjuncts to the rehabilitative process.The content reflects the consistent unified voice of a single author–a prominent practicing therapist who delivers step-by-step guidance on the examination of each joint and region. This in-depth coverage leads you logically through systems review and differential diagnosis aided by decision-making algorithms &amp; features new coverage on balance and concussions.  New videos on concussion testing and method techniques are available on AccessPT.This edition has an added 10-15 board review questions per chapter as well as updated chapters to reflect the latest research and treatment techniques.","ISBN":"978-1-260-14387-4","title-short":"Dutton's Orthopaedic","language":"English","author":[{"family":"Dutton","given":"Mark"}],"issued":{"date-parts":[["2019",11,8]]}},"label":"page"},{"id":1883,"uris":["http://zotero.org/users/1549886/items/LLW3HV4D"],"uri":["http://zotero.org/users/1549886/items/LLW3HV4D"],"itemData":{"id":1883,"type":"book","title":"Pathology: Implications for the Physical Therapist, 3e 3rd","publisher":"Saunders","edition":"27751st edition","source":"Amazon","title-short":"Pathology","author":[{"family":"aa","given":""}],"issued":{"date-parts":[["1994"]]}},"label":"page"},{"id":1890,"uris":["http://zotero.org/users/1549886/items/9VWWI2VV"],"uri":["http://zotero.org/users/1549886/items/9VWWI2VV"],"itemData":{"id":1890,"type":"article-journal","title":"Cervicogenic Headache: A Review of Diagnostic and Treatment Strategies","container-title":"The Journal of the American Osteopathic Association","page":"16S-22S","volume":"105","issue":"4_suppl","source":"jaoa.org","ISSN":"0098-6151","title-short":"Cervicogenic Headache","journalAbbreviation":"J Am Osteopath Assoc","language":"en","author":[{"family":"Biondi","given":"David M."}],"issued":{"date-parts":[["2005",4,1]]}},"label":"page"},{"id":1888,"uris":["http://zotero.org/users/1549886/items/YI2PB9DR"],"uri":["http://zotero.org/users/1549886/items/YI2PB9DR"],"itemData":{"id":1888,"type":"article-journal","title":"Multimodal manual therapy vs. pharmacological care for management of tension type headache: A meta-analysis of randomized trials","container-title":"Cephalalgia: An International Journal of Headache","page":"1323-1332","volume":"35","issue":"14","source":"PubMed","abstract":"BACKGROUND: Manual therapies are generally requested by patients with tension type headache.\nOBJECTIVE: To compare the efficacy of multimodal manual therapy vs. pharmacological care for the management of tension type headache pain by conducting a meta-analysis of randomized controlled trials.\nMETHODS: PubMed, MEDLINE, EMBASE, AMED, CINAHL, EBSCO, Cochrane Database of Systematic Reviews, Cochrane Collaboration Trials Register, PEDro and SCOPUS were searched from their inception until June 2014. All randomized controlled trials comparing any manual therapy vs. medication care for treating tension type headache adults were included. Data were extracted and methodological quality assessed independently by two reviewers. We pooled headache frequency as the main outcome and also intensity and duration. The weighted mean difference between manual therapy and pharmacological care was used to determine effect sizes.\nRESULTS: Five randomized controlled trials met our inclusion criteria and were included in the meta-analysis. Pooled analyses found that manual therapies were more effective than pharmacological care in reducing frequency (weighted mean difference -0.8036, 95% confidence interval -1.66 to -0.44; three trials), intensity (weighted mean difference -0.5974, 95% confidence interval -0.8875 to -0.3073; five trials) and duration (weighted mean difference -0.5558, 95% confidence interval -0.9124 to -0.1992; three trials) of the headache immediately after treatment. No differences were found at longer follow-up for headache intensity (weighted mean difference -0.3498, 95% confidence interval -1.106 to 0.407; three trials).\nCONCLUSION: Manual therapies were associated with moderate effectiveness at short term, but similar effectiveness at longer follow-up for reducing headache frequency, intensity and duration in tension type headache than pharmacological medical drug care. However, due to the heterogeneity of the interventions, these results should be considered with caution at this stage.","DOI":"10.1177/0333102415576226","ISSN":"1468-2982","note":"PMID: 25748428","title-short":"Multimodal manual therapy vs. pharmacological care for management of tension type headache","journalAbbreviation":"Cephalalgia","language":"eng","author":[{"family":"Mesa-Jiménez","given":"Juan A."},{"family":"Lozano-López","given":"Cristina"},{"family":"Angulo-Díaz-Parreño","given":"Santiago"},{"family":"Rodríguez-Fernández","given":"Ángel L."},{"family":"De-la-Hoz-Aizpurua","given":"Jose L."},{"family":"Fernández-de-Las-Peñas","given":"Cesar"}],"issued":{"date-parts":[["2015",12]]}},"label":"page"}],"schema":"https://github.com/citation-style-language/schema/raw/master/csl-citation.json"} </w:instrText>
      </w:r>
      <w:r w:rsidR="001A256E" w:rsidRPr="00D24267">
        <w:rPr>
          <w:rFonts w:asciiTheme="minorHAnsi" w:hAnsiTheme="minorHAnsi"/>
          <w:sz w:val="24"/>
          <w:szCs w:val="24"/>
        </w:rPr>
        <w:fldChar w:fldCharType="separate"/>
      </w:r>
      <w:r w:rsidR="001A256E" w:rsidRPr="00D24267">
        <w:rPr>
          <w:rFonts w:asciiTheme="minorHAnsi" w:hAnsiTheme="minorHAnsi"/>
          <w:sz w:val="24"/>
          <w:szCs w:val="24"/>
          <w:vertAlign w:val="superscript"/>
        </w:rPr>
        <w:t>2,3,5,6</w:t>
      </w:r>
      <w:r w:rsidR="001A256E" w:rsidRPr="00D24267">
        <w:rPr>
          <w:rFonts w:asciiTheme="minorHAnsi" w:hAnsiTheme="minorHAnsi"/>
          <w:sz w:val="24"/>
          <w:szCs w:val="24"/>
        </w:rPr>
        <w:fldChar w:fldCharType="end"/>
      </w:r>
    </w:p>
    <w:p w14:paraId="0B5DBE9B" w14:textId="25D04A5B" w:rsidR="00B03F57" w:rsidRPr="00D24267" w:rsidRDefault="007E11AE" w:rsidP="00B03F57">
      <w:pPr>
        <w:pStyle w:val="NormalWeb"/>
        <w:numPr>
          <w:ilvl w:val="0"/>
          <w:numId w:val="19"/>
        </w:numPr>
        <w:spacing w:before="0" w:beforeAutospacing="0" w:after="320" w:afterAutospacing="0"/>
        <w:textAlignment w:val="baseline"/>
        <w:rPr>
          <w:rFonts w:asciiTheme="minorHAnsi" w:hAnsiTheme="minorHAnsi"/>
          <w:b/>
          <w:sz w:val="24"/>
          <w:szCs w:val="24"/>
        </w:rPr>
      </w:pPr>
      <w:r w:rsidRPr="00D24267">
        <w:rPr>
          <w:rFonts w:asciiTheme="minorHAnsi" w:hAnsiTheme="minorHAnsi"/>
          <w:b/>
          <w:sz w:val="24"/>
          <w:szCs w:val="24"/>
        </w:rPr>
        <w:t xml:space="preserve">Cluster Type </w:t>
      </w:r>
      <w:r w:rsidR="00B03F57" w:rsidRPr="00D24267">
        <w:rPr>
          <w:rFonts w:asciiTheme="minorHAnsi" w:hAnsiTheme="minorHAnsi"/>
          <w:b/>
          <w:sz w:val="24"/>
          <w:szCs w:val="24"/>
        </w:rPr>
        <w:t>Presentation</w:t>
      </w:r>
      <w:r w:rsidR="001A256E" w:rsidRPr="00D24267">
        <w:rPr>
          <w:rFonts w:asciiTheme="minorHAnsi" w:hAnsiTheme="minorHAnsi"/>
          <w:b/>
          <w:sz w:val="24"/>
          <w:szCs w:val="24"/>
        </w:rPr>
        <w:fldChar w:fldCharType="begin"/>
      </w:r>
      <w:r w:rsidR="001A256E" w:rsidRPr="00D24267">
        <w:rPr>
          <w:rFonts w:asciiTheme="minorHAnsi" w:hAnsiTheme="minorHAnsi"/>
          <w:b/>
          <w:sz w:val="24"/>
          <w:szCs w:val="24"/>
        </w:rPr>
        <w:instrText xml:space="preserve"> ADDIN ZOTERO_ITEM CSL_CITATION {"citationID":"8K0qWezT","properties":{"formattedCitation":"\\super 2\\nosupersub{}","plainCitation":"2","noteIndex":0},"citationItems":[{"id":1881,"uris":["http://zotero.org/users/1549886/items/QB6FSBM9"],"uri":["http://zotero.org/users/1549886/items/QB6FSBM9"],"itemData":{"id":1881,"type":"book","title":"Dutton's Orthopaedic: Examination, Evaluation and Intervention, Fifth Edition","publisher":"McGraw-Hill Education / Medical","publisher-place":"S.l.","number-of-pages":"1680","edition":"5 edition","source":"Amazon","event-place":"S.l.","abstract":"Publisher's Note: Products purchased from Third Party sellers are not guaranteed by the publisher for quality, authenticity, or access to any online entitlements included with the product.The #1 orthopaedic evidence-based textbook and reference guideDutton’s Orthopaedic: Examination, Evaluation and Intervention provides readers with a systematic logical approach to the evaluation and intervention of the orthopedic patient. In this comprehensive and up-to-date fourth edition, Dutton strikes the perfect balance in its coverage of examination and treatment. The textbook emphasizes the appropriate use of manual techniques and therapeutic exercise while outlining the correct applications of electrotherapeutic and thermal modalities as adjuncts to the rehabilitative process.The content reflects the consistent unified voice of a single author–a prominent practicing therapist who delivers step-by-step guidance on the examination of each joint and region. This in-depth coverage leads you logically through systems review and differential diagnosis aided by decision-making algorithms &amp; features new coverage on balance and concussions.  New videos on concussion testing and method techniques are available on AccessPT.This edition has an added 10-15 board review questions per chapter as well as updated chapters to reflect the latest research and treatment techniques.","ISBN":"978-1-260-14387-4","title-short":"Dutton's Orthopaedic","language":"English","author":[{"family":"Dutton","given":"Mark"}],"issued":{"date-parts":[["2019",11,8]]}},"label":"page"}],"schema":"https://github.com/citation-style-language/schema/raw/master/csl-citation.json"} </w:instrText>
      </w:r>
      <w:r w:rsidR="001A256E" w:rsidRPr="00D24267">
        <w:rPr>
          <w:rFonts w:asciiTheme="minorHAnsi" w:hAnsiTheme="minorHAnsi"/>
          <w:b/>
          <w:sz w:val="24"/>
          <w:szCs w:val="24"/>
        </w:rPr>
        <w:fldChar w:fldCharType="separate"/>
      </w:r>
      <w:r w:rsidR="001A256E" w:rsidRPr="00D24267">
        <w:rPr>
          <w:rFonts w:asciiTheme="minorHAnsi" w:hAnsiTheme="minorHAnsi"/>
          <w:sz w:val="24"/>
          <w:szCs w:val="24"/>
          <w:vertAlign w:val="superscript"/>
        </w:rPr>
        <w:t>2</w:t>
      </w:r>
      <w:r w:rsidR="001A256E" w:rsidRPr="00D24267">
        <w:rPr>
          <w:rFonts w:asciiTheme="minorHAnsi" w:hAnsiTheme="minorHAnsi"/>
          <w:b/>
          <w:sz w:val="24"/>
          <w:szCs w:val="24"/>
        </w:rPr>
        <w:fldChar w:fldCharType="end"/>
      </w:r>
      <w:r w:rsidR="00B03F57" w:rsidRPr="00D24267">
        <w:rPr>
          <w:rFonts w:asciiTheme="minorHAnsi" w:hAnsiTheme="minorHAnsi"/>
          <w:b/>
          <w:sz w:val="24"/>
          <w:szCs w:val="24"/>
        </w:rPr>
        <w:t>:</w:t>
      </w:r>
    </w:p>
    <w:p w14:paraId="16529C17" w14:textId="29F620ED" w:rsidR="00B03F57" w:rsidRPr="00D24267" w:rsidRDefault="00B03F57" w:rsidP="00B03F57">
      <w:pPr>
        <w:pStyle w:val="NormalWeb"/>
        <w:numPr>
          <w:ilvl w:val="1"/>
          <w:numId w:val="19"/>
        </w:numPr>
        <w:spacing w:before="0" w:beforeAutospacing="0" w:after="320" w:afterAutospacing="0"/>
        <w:textAlignment w:val="baseline"/>
        <w:rPr>
          <w:rFonts w:asciiTheme="minorHAnsi" w:hAnsiTheme="minorHAnsi"/>
          <w:sz w:val="24"/>
          <w:szCs w:val="24"/>
        </w:rPr>
      </w:pPr>
      <w:r w:rsidRPr="00D24267">
        <w:rPr>
          <w:rFonts w:asciiTheme="minorHAnsi" w:hAnsiTheme="minorHAnsi"/>
          <w:sz w:val="24"/>
          <w:szCs w:val="24"/>
        </w:rPr>
        <w:t xml:space="preserve">Severe unilateral orbital pain  </w:t>
      </w:r>
    </w:p>
    <w:p w14:paraId="6259F611" w14:textId="42D5CBFF" w:rsidR="00B03F57" w:rsidRPr="00D24267" w:rsidRDefault="00B03F57" w:rsidP="00B03F57">
      <w:pPr>
        <w:pStyle w:val="NormalWeb"/>
        <w:numPr>
          <w:ilvl w:val="1"/>
          <w:numId w:val="19"/>
        </w:numPr>
        <w:spacing w:before="0" w:beforeAutospacing="0" w:after="320" w:afterAutospacing="0"/>
        <w:textAlignment w:val="baseline"/>
        <w:rPr>
          <w:rFonts w:asciiTheme="minorHAnsi" w:hAnsiTheme="minorHAnsi"/>
          <w:sz w:val="24"/>
          <w:szCs w:val="24"/>
        </w:rPr>
      </w:pPr>
      <w:r w:rsidRPr="00D24267">
        <w:rPr>
          <w:rFonts w:asciiTheme="minorHAnsi" w:hAnsiTheme="minorHAnsi"/>
          <w:sz w:val="24"/>
          <w:szCs w:val="24"/>
        </w:rPr>
        <w:t xml:space="preserve">Occurs in cyclical pattern- 15 min -2 hours </w:t>
      </w:r>
    </w:p>
    <w:p w14:paraId="1EFFD9E5" w14:textId="171D0478" w:rsidR="00B03F57" w:rsidRPr="00D24267" w:rsidRDefault="00B03F57" w:rsidP="00B03F57">
      <w:pPr>
        <w:pStyle w:val="NormalWeb"/>
        <w:numPr>
          <w:ilvl w:val="1"/>
          <w:numId w:val="19"/>
        </w:numPr>
        <w:spacing w:before="0" w:beforeAutospacing="0" w:after="320" w:afterAutospacing="0"/>
        <w:textAlignment w:val="baseline"/>
        <w:rPr>
          <w:rFonts w:asciiTheme="minorHAnsi" w:hAnsiTheme="minorHAnsi"/>
          <w:sz w:val="24"/>
          <w:szCs w:val="24"/>
        </w:rPr>
      </w:pPr>
      <w:r w:rsidRPr="00D24267">
        <w:rPr>
          <w:rFonts w:asciiTheme="minorHAnsi" w:hAnsiTheme="minorHAnsi"/>
          <w:sz w:val="24"/>
          <w:szCs w:val="24"/>
        </w:rPr>
        <w:t xml:space="preserve">More common in men </w:t>
      </w:r>
    </w:p>
    <w:p w14:paraId="4CB80D23" w14:textId="7B8FD23D" w:rsidR="006318E8" w:rsidRPr="00D24267" w:rsidRDefault="00B03F57" w:rsidP="006318E8">
      <w:pPr>
        <w:pStyle w:val="NormalWeb"/>
        <w:numPr>
          <w:ilvl w:val="1"/>
          <w:numId w:val="19"/>
        </w:numPr>
        <w:spacing w:before="0" w:beforeAutospacing="0" w:after="320" w:afterAutospacing="0"/>
        <w:textAlignment w:val="baseline"/>
        <w:rPr>
          <w:rFonts w:asciiTheme="minorHAnsi" w:hAnsiTheme="minorHAnsi"/>
          <w:sz w:val="24"/>
          <w:szCs w:val="24"/>
        </w:rPr>
      </w:pPr>
      <w:r w:rsidRPr="00D24267">
        <w:rPr>
          <w:rFonts w:asciiTheme="minorHAnsi" w:hAnsiTheme="minorHAnsi"/>
          <w:sz w:val="24"/>
          <w:szCs w:val="24"/>
        </w:rPr>
        <w:t xml:space="preserve">Sudden onset of tearing </w:t>
      </w:r>
    </w:p>
    <w:p w14:paraId="7D73ED52" w14:textId="2C9ED39E" w:rsidR="00AC6BF2" w:rsidRPr="00D24267" w:rsidRDefault="00B03F57" w:rsidP="006318E8">
      <w:pPr>
        <w:pStyle w:val="NormalWeb"/>
        <w:numPr>
          <w:ilvl w:val="1"/>
          <w:numId w:val="19"/>
        </w:numPr>
        <w:spacing w:before="0" w:beforeAutospacing="0" w:after="320" w:afterAutospacing="0"/>
        <w:textAlignment w:val="baseline"/>
        <w:rPr>
          <w:rFonts w:asciiTheme="minorHAnsi" w:hAnsiTheme="minorHAnsi"/>
          <w:sz w:val="24"/>
          <w:szCs w:val="24"/>
        </w:rPr>
      </w:pPr>
      <w:r w:rsidRPr="00D24267">
        <w:rPr>
          <w:rFonts w:asciiTheme="minorHAnsi" w:hAnsiTheme="minorHAnsi"/>
          <w:sz w:val="24"/>
          <w:szCs w:val="24"/>
        </w:rPr>
        <w:t xml:space="preserve">“Alarm clock headache” during morning sleep </w:t>
      </w:r>
    </w:p>
    <w:p w14:paraId="00F3CFB3" w14:textId="2473BDA0" w:rsidR="00171CF8" w:rsidRPr="00D24267" w:rsidRDefault="00171CF8" w:rsidP="00171CF8">
      <w:pPr>
        <w:pStyle w:val="NormalWeb"/>
        <w:spacing w:before="0" w:beforeAutospacing="0" w:after="320" w:afterAutospacing="0"/>
        <w:textAlignment w:val="baseline"/>
        <w:rPr>
          <w:rFonts w:asciiTheme="minorHAnsi" w:hAnsiTheme="minorHAnsi"/>
          <w:b/>
          <w:sz w:val="24"/>
          <w:szCs w:val="24"/>
        </w:rPr>
      </w:pPr>
      <w:r w:rsidRPr="00D24267">
        <w:rPr>
          <w:rFonts w:asciiTheme="minorHAnsi" w:hAnsiTheme="minorHAnsi"/>
          <w:b/>
          <w:sz w:val="24"/>
          <w:szCs w:val="24"/>
        </w:rPr>
        <w:t xml:space="preserve">Secondary Headaches: </w:t>
      </w:r>
    </w:p>
    <w:p w14:paraId="1BBD2A38" w14:textId="5C814CE6" w:rsidR="00B70D58" w:rsidRPr="00D24267" w:rsidRDefault="00B70D58" w:rsidP="00B70D58">
      <w:pPr>
        <w:pStyle w:val="NormalWeb"/>
        <w:spacing w:before="0" w:beforeAutospacing="0" w:after="320" w:afterAutospacing="0"/>
        <w:textAlignment w:val="baseline"/>
        <w:rPr>
          <w:rFonts w:asciiTheme="minorHAnsi" w:hAnsiTheme="minorHAnsi"/>
          <w:sz w:val="24"/>
          <w:szCs w:val="24"/>
        </w:rPr>
      </w:pPr>
      <w:proofErr w:type="spellStart"/>
      <w:r w:rsidRPr="00D24267">
        <w:rPr>
          <w:rFonts w:asciiTheme="minorHAnsi" w:hAnsiTheme="minorHAnsi"/>
          <w:sz w:val="24"/>
          <w:szCs w:val="24"/>
        </w:rPr>
        <w:t>Cervicogenic</w:t>
      </w:r>
      <w:proofErr w:type="spellEnd"/>
      <w:r w:rsidRPr="00D24267">
        <w:rPr>
          <w:rFonts w:asciiTheme="minorHAnsi" w:hAnsiTheme="minorHAnsi"/>
          <w:sz w:val="24"/>
          <w:szCs w:val="24"/>
        </w:rPr>
        <w:t xml:space="preserve"> headaches are a secondary type of headache </w:t>
      </w:r>
      <w:r w:rsidR="00AC6BF2" w:rsidRPr="00D24267">
        <w:rPr>
          <w:rFonts w:asciiTheme="minorHAnsi" w:hAnsiTheme="minorHAnsi"/>
          <w:sz w:val="24"/>
          <w:szCs w:val="24"/>
        </w:rPr>
        <w:t xml:space="preserve">in which pain is referred from bony or soft tissue structures in the neck. It can be present with or without trauma and in </w:t>
      </w:r>
      <w:r w:rsidR="006318E8" w:rsidRPr="00D24267">
        <w:rPr>
          <w:rFonts w:asciiTheme="minorHAnsi" w:hAnsiTheme="minorHAnsi"/>
          <w:sz w:val="24"/>
          <w:szCs w:val="24"/>
        </w:rPr>
        <w:t xml:space="preserve">pain </w:t>
      </w:r>
      <w:r w:rsidR="00AC6BF2" w:rsidRPr="00D24267">
        <w:rPr>
          <w:rFonts w:asciiTheme="minorHAnsi" w:hAnsiTheme="minorHAnsi"/>
          <w:sz w:val="24"/>
          <w:szCs w:val="24"/>
        </w:rPr>
        <w:t xml:space="preserve">treatment clinics can have </w:t>
      </w:r>
      <w:proofErr w:type="gramStart"/>
      <w:r w:rsidR="00AC6BF2" w:rsidRPr="00D24267">
        <w:rPr>
          <w:rFonts w:asciiTheme="minorHAnsi" w:hAnsiTheme="minorHAnsi"/>
          <w:sz w:val="24"/>
          <w:szCs w:val="24"/>
        </w:rPr>
        <w:t>a prevalence</w:t>
      </w:r>
      <w:proofErr w:type="gramEnd"/>
      <w:r w:rsidR="00AC6BF2" w:rsidRPr="00D24267">
        <w:rPr>
          <w:rFonts w:asciiTheme="minorHAnsi" w:hAnsiTheme="minorHAnsi"/>
          <w:sz w:val="24"/>
          <w:szCs w:val="24"/>
        </w:rPr>
        <w:t xml:space="preserve"> as high as 20% of the patients with chronic headaches. The mean age of patients with </w:t>
      </w:r>
      <w:proofErr w:type="spellStart"/>
      <w:r w:rsidR="00AC6BF2" w:rsidRPr="00D24267">
        <w:rPr>
          <w:rFonts w:asciiTheme="minorHAnsi" w:hAnsiTheme="minorHAnsi"/>
          <w:sz w:val="24"/>
          <w:szCs w:val="24"/>
        </w:rPr>
        <w:t>cervicogenic</w:t>
      </w:r>
      <w:proofErr w:type="spellEnd"/>
      <w:r w:rsidR="00AC6BF2" w:rsidRPr="00D24267">
        <w:rPr>
          <w:rFonts w:asciiTheme="minorHAnsi" w:hAnsiTheme="minorHAnsi"/>
          <w:sz w:val="24"/>
          <w:szCs w:val="24"/>
        </w:rPr>
        <w:t xml:space="preserve"> headaches is 42.9 years and they are four times more likely </w:t>
      </w:r>
      <w:r w:rsidR="001A256E" w:rsidRPr="00D24267">
        <w:rPr>
          <w:rFonts w:asciiTheme="minorHAnsi" w:hAnsiTheme="minorHAnsi"/>
          <w:sz w:val="24"/>
          <w:szCs w:val="24"/>
        </w:rPr>
        <w:t>to occur in women</w:t>
      </w:r>
      <w:r w:rsidR="001A256E" w:rsidRPr="00D24267">
        <w:rPr>
          <w:rFonts w:asciiTheme="minorHAnsi" w:hAnsiTheme="minorHAnsi"/>
          <w:sz w:val="24"/>
          <w:szCs w:val="24"/>
        </w:rPr>
        <w:fldChar w:fldCharType="begin"/>
      </w:r>
      <w:r w:rsidR="001A256E" w:rsidRPr="00D24267">
        <w:rPr>
          <w:rFonts w:asciiTheme="minorHAnsi" w:hAnsiTheme="minorHAnsi"/>
          <w:sz w:val="24"/>
          <w:szCs w:val="24"/>
        </w:rPr>
        <w:instrText xml:space="preserve"> ADDIN ZOTERO_ITEM CSL_CITATION {"citationID":"iFfFCMmE","properties":{"formattedCitation":"\\super 5\\nosupersub{}","plainCitation":"5","noteIndex":0},"citationItems":[{"id":1890,"uris":["http://zotero.org/users/1549886/items/9VWWI2VV"],"uri":["http://zotero.org/users/1549886/items/9VWWI2VV"],"itemData":{"id":1890,"type":"article-journal","title":"Cervicogenic Headache: A Review of Diagnostic and Treatment Strategies","container-title":"The Journal of the American Osteopathic Association","page":"16S-22S","volume":"105","issue":"4_suppl","source":"jaoa.org","ISSN":"0098-6151","title-short":"Cervicogenic Headache","journalAbbreviation":"J Am Osteopath Assoc","language":"en","author":[{"family":"Biondi","given":"David M."}],"issued":{"date-parts":[["2005",4,1]]}}}],"schema":"https://github.com/citation-style-language/schema/raw/master/csl-citation.json"} </w:instrText>
      </w:r>
      <w:r w:rsidR="001A256E" w:rsidRPr="00D24267">
        <w:rPr>
          <w:rFonts w:asciiTheme="minorHAnsi" w:hAnsiTheme="minorHAnsi"/>
          <w:sz w:val="24"/>
          <w:szCs w:val="24"/>
        </w:rPr>
        <w:fldChar w:fldCharType="separate"/>
      </w:r>
      <w:r w:rsidR="001A256E" w:rsidRPr="00D24267">
        <w:rPr>
          <w:rFonts w:asciiTheme="minorHAnsi" w:hAnsiTheme="minorHAnsi"/>
          <w:sz w:val="24"/>
          <w:szCs w:val="24"/>
          <w:vertAlign w:val="superscript"/>
        </w:rPr>
        <w:t>5</w:t>
      </w:r>
      <w:r w:rsidR="001A256E" w:rsidRPr="00D24267">
        <w:rPr>
          <w:rFonts w:asciiTheme="minorHAnsi" w:hAnsiTheme="minorHAnsi"/>
          <w:sz w:val="24"/>
          <w:szCs w:val="24"/>
        </w:rPr>
        <w:fldChar w:fldCharType="end"/>
      </w:r>
      <w:r w:rsidR="006318E8" w:rsidRPr="00D24267">
        <w:rPr>
          <w:rFonts w:asciiTheme="minorHAnsi" w:hAnsiTheme="minorHAnsi"/>
          <w:sz w:val="24"/>
          <w:szCs w:val="24"/>
        </w:rPr>
        <w:t>. Treatment of these headaches is multimodal and is similar to that of tension type headaches. Manual therapy should include active mobility exercises, cervical spine mobilization/manipulatio</w:t>
      </w:r>
      <w:r w:rsidR="001A256E" w:rsidRPr="00D24267">
        <w:rPr>
          <w:rFonts w:asciiTheme="minorHAnsi" w:hAnsiTheme="minorHAnsi"/>
          <w:sz w:val="24"/>
          <w:szCs w:val="24"/>
        </w:rPr>
        <w:t xml:space="preserve">n with a possible focus on the </w:t>
      </w:r>
      <w:r w:rsidR="006318E8" w:rsidRPr="00D24267">
        <w:rPr>
          <w:rFonts w:asciiTheme="minorHAnsi" w:hAnsiTheme="minorHAnsi"/>
          <w:sz w:val="24"/>
          <w:szCs w:val="24"/>
        </w:rPr>
        <w:t>up</w:t>
      </w:r>
      <w:r w:rsidR="007E11AE" w:rsidRPr="00D24267">
        <w:rPr>
          <w:rFonts w:asciiTheme="minorHAnsi" w:hAnsiTheme="minorHAnsi"/>
          <w:sz w:val="24"/>
          <w:szCs w:val="24"/>
        </w:rPr>
        <w:t>per cervical spine if acute/</w:t>
      </w:r>
      <w:r w:rsidR="006318E8" w:rsidRPr="00D24267">
        <w:rPr>
          <w:rFonts w:asciiTheme="minorHAnsi" w:hAnsiTheme="minorHAnsi"/>
          <w:sz w:val="24"/>
          <w:szCs w:val="24"/>
        </w:rPr>
        <w:t>sub acute a</w:t>
      </w:r>
      <w:r w:rsidR="007E11AE" w:rsidRPr="00D24267">
        <w:rPr>
          <w:rFonts w:asciiTheme="minorHAnsi" w:hAnsiTheme="minorHAnsi"/>
          <w:sz w:val="24"/>
          <w:szCs w:val="24"/>
        </w:rPr>
        <w:t>nd the lower cervical spine/</w:t>
      </w:r>
      <w:r w:rsidR="006318E8" w:rsidRPr="00D24267">
        <w:rPr>
          <w:rFonts w:asciiTheme="minorHAnsi" w:hAnsiTheme="minorHAnsi"/>
          <w:sz w:val="24"/>
          <w:szCs w:val="24"/>
        </w:rPr>
        <w:t>upper thoracic spine if chronic. These interventions should be combined with shoulder girdle strengthening, stretching to the cervical spine musculatur</w:t>
      </w:r>
      <w:r w:rsidR="001A256E" w:rsidRPr="00D24267">
        <w:rPr>
          <w:rFonts w:asciiTheme="minorHAnsi" w:hAnsiTheme="minorHAnsi"/>
          <w:sz w:val="24"/>
          <w:szCs w:val="24"/>
        </w:rPr>
        <w:t xml:space="preserve">e and endurance exercises </w:t>
      </w:r>
      <w:r w:rsidR="001A256E" w:rsidRPr="00D24267">
        <w:rPr>
          <w:rFonts w:asciiTheme="minorHAnsi" w:hAnsiTheme="minorHAnsi"/>
          <w:sz w:val="24"/>
          <w:szCs w:val="24"/>
        </w:rPr>
        <w:fldChar w:fldCharType="begin"/>
      </w:r>
      <w:r w:rsidR="001A256E" w:rsidRPr="00D24267">
        <w:rPr>
          <w:rFonts w:asciiTheme="minorHAnsi" w:hAnsiTheme="minorHAnsi"/>
          <w:sz w:val="24"/>
          <w:szCs w:val="24"/>
        </w:rPr>
        <w:instrText xml:space="preserve"> ADDIN ZOTERO_ITEM CSL_CITATION {"citationID":"ni7CtYam","properties":{"formattedCitation":"\\super 4\\uc0\\u8211{}6\\nosupersub{}","plainCitation":"4–6","noteIndex":0},"citationItems":[{"id":1885,"uris":["http://zotero.org/users/1549886/items/KW46QF7G"],"uri":["http://zotero.org/users/1549886/items/KW46QF7G"],"itemData":{"id":1885,"type":"article-journal","title":"Neck Pain: Revision 2017","container-title":"Journal of Orthopaedic &amp; Sports Physical Therapy","page":"A1-A83","volume":"47","issue":"7","source":"jospt.org (Atypon)","abstract":"The Orthopaedic Section of the American Physical Therapy Association (APTA) has an ongoing effort to create evidence-based practice guidelines for orthopaedic physical therapy management of patients with musculoskeletal impairments described in the World Health Organization's International Classification of Functioning, Disability, and Health (ICF). The purpose of these revised clinical practice guidelines is to review recent peer-reviewed literature and make recommendations related to neck pain. J Orthop Sports Phys Ther. 2017;47(7):A1–A83. doi:10.2519/jospt.2017.0302","DOI":"10.2519/jospt.2017.0302","ISSN":"0190-6011","title-short":"Neck Pain","journalAbbreviation":"J Orthop Sports Phys Ther","author":[{"family":"Blanpied","given":"Peter R."},{"family":"Gross","given":"Anita R."},{"family":"Elliott","given":"James M."},{"family":"Devaney","given":"Laurie Lee"},{"family":"Clewley","given":"Derek"},{"family":"Walton","given":"David M."},{"family":"Sparks","given":"Cheryl"},{"family":"Robertson","given":"Eric K."}],"issued":{"date-parts":[["2017",6,30]]}},"label":"page"},{"id":1890,"uris":["http://zotero.org/users/1549886/items/9VWWI2VV"],"uri":["http://zotero.org/users/1549886/items/9VWWI2VV"],"itemData":{"id":1890,"type":"article-journal","title":"Cervicogenic Headache: A Review of Diagnostic and Treatment Strategies","container-title":"The Journal of the American Osteopathic Association","page":"16S-22S","volume":"105","issue":"4_suppl","source":"jaoa.org","ISSN":"0098-6151","title-short":"Cervicogenic Headache","journalAbbreviation":"J Am Osteopath Assoc","language":"en","author":[{"family":"Biondi","given":"David M."}],"issued":{"date-parts":[["2005",4,1]]}},"label":"page"},{"id":1888,"uris":["http://zotero.org/users/1549886/items/YI2PB9DR"],"uri":["http://zotero.org/users/1549886/items/YI2PB9DR"],"itemData":{"id":1888,"type":"article-journal","title":"Multimodal manual therapy vs. pharmacological care for management of tension type headache: A meta-analysis of randomized trials","container-title":"Cephalalgia: An International Journal of Headache","page":"1323-1332","volume":"35","issue":"14","source":"PubMed","abstract":"BACKGROUND: Manual therapies are generally requested by patients with tension type headache.\nOBJECTIVE: To compare the efficacy of multimodal manual therapy vs. pharmacological care for the management of tension type headache pain by conducting a meta-analysis of randomized controlled trials.\nMETHODS: PubMed, MEDLINE, EMBASE, AMED, CINAHL, EBSCO, Cochrane Database of Systematic Reviews, Cochrane Collaboration Trials Register, PEDro and SCOPUS were searched from their inception until June 2014. All randomized controlled trials comparing any manual therapy vs. medication care for treating tension type headache adults were included. Data were extracted and methodological quality assessed independently by two reviewers. We pooled headache frequency as the main outcome and also intensity and duration. The weighted mean difference between manual therapy and pharmacological care was used to determine effect sizes.\nRESULTS: Five randomized controlled trials met our inclusion criteria and were included in the meta-analysis. Pooled analyses found that manual therapies were more effective than pharmacological care in reducing frequency (weighted mean difference -0.8036, 95% confidence interval -1.66 to -0.44; three trials), intensity (weighted mean difference -0.5974, 95% confidence interval -0.8875 to -0.3073; five trials) and duration (weighted mean difference -0.5558, 95% confidence interval -0.9124 to -0.1992; three trials) of the headache immediately after treatment. No differences were found at longer follow-up for headache intensity (weighted mean difference -0.3498, 95% confidence interval -1.106 to 0.407; three trials).\nCONCLUSION: Manual therapies were associated with moderate effectiveness at short term, but similar effectiveness at longer follow-up for reducing headache frequency, intensity and duration in tension type headache than pharmacological medical drug care. However, due to the heterogeneity of the interventions, these results should be considered with caution at this stage.","DOI":"10.1177/0333102415576226","ISSN":"1468-2982","note":"PMID: 25748428","title-short":"Multimodal manual therapy vs. pharmacological care for management of tension type headache","journalAbbreviation":"Cephalalgia","language":"eng","author":[{"family":"Mesa-Jiménez","given":"Juan A."},{"family":"Lozano-López","given":"Cristina"},{"family":"Angulo-Díaz-Parreño","given":"Santiago"},{"family":"Rodríguez-Fernández","given":"Ángel L."},{"family":"De-la-Hoz-Aizpurua","given":"Jose L."},{"family":"Fernández-de-Las-Peñas","given":"Cesar"}],"issued":{"date-parts":[["2015",12]]}},"label":"page"}],"schema":"https://github.com/citation-style-language/schema/raw/master/csl-citation.json"} </w:instrText>
      </w:r>
      <w:r w:rsidR="001A256E" w:rsidRPr="00D24267">
        <w:rPr>
          <w:rFonts w:asciiTheme="minorHAnsi" w:hAnsiTheme="minorHAnsi"/>
          <w:sz w:val="24"/>
          <w:szCs w:val="24"/>
        </w:rPr>
        <w:fldChar w:fldCharType="separate"/>
      </w:r>
      <w:r w:rsidR="001A256E" w:rsidRPr="00D24267">
        <w:rPr>
          <w:rFonts w:asciiTheme="minorHAnsi" w:hAnsiTheme="minorHAnsi"/>
          <w:sz w:val="24"/>
          <w:szCs w:val="24"/>
          <w:vertAlign w:val="superscript"/>
        </w:rPr>
        <w:t>4–6</w:t>
      </w:r>
      <w:r w:rsidR="001A256E" w:rsidRPr="00D24267">
        <w:rPr>
          <w:rFonts w:asciiTheme="minorHAnsi" w:hAnsiTheme="minorHAnsi"/>
          <w:sz w:val="24"/>
          <w:szCs w:val="24"/>
        </w:rPr>
        <w:fldChar w:fldCharType="end"/>
      </w:r>
      <w:r w:rsidR="006318E8" w:rsidRPr="00D24267">
        <w:rPr>
          <w:rFonts w:asciiTheme="minorHAnsi" w:hAnsiTheme="minorHAnsi"/>
          <w:sz w:val="24"/>
          <w:szCs w:val="24"/>
        </w:rPr>
        <w:t xml:space="preserve"> </w:t>
      </w:r>
    </w:p>
    <w:p w14:paraId="677ABDF6" w14:textId="2C259010" w:rsidR="00AC6BF2" w:rsidRPr="00D24267" w:rsidRDefault="007E11AE" w:rsidP="00AC6BF2">
      <w:pPr>
        <w:pStyle w:val="NormalWeb"/>
        <w:numPr>
          <w:ilvl w:val="0"/>
          <w:numId w:val="19"/>
        </w:numPr>
        <w:spacing w:before="0" w:beforeAutospacing="0" w:after="320" w:afterAutospacing="0"/>
        <w:textAlignment w:val="baseline"/>
        <w:rPr>
          <w:rFonts w:asciiTheme="minorHAnsi" w:hAnsiTheme="minorHAnsi"/>
          <w:sz w:val="24"/>
          <w:szCs w:val="24"/>
        </w:rPr>
      </w:pPr>
      <w:proofErr w:type="spellStart"/>
      <w:r w:rsidRPr="00D24267">
        <w:rPr>
          <w:rFonts w:asciiTheme="minorHAnsi" w:hAnsiTheme="minorHAnsi"/>
          <w:b/>
          <w:sz w:val="24"/>
          <w:szCs w:val="24"/>
        </w:rPr>
        <w:lastRenderedPageBreak/>
        <w:t>Cervicogenic</w:t>
      </w:r>
      <w:proofErr w:type="spellEnd"/>
      <w:r w:rsidRPr="00D24267">
        <w:rPr>
          <w:rFonts w:asciiTheme="minorHAnsi" w:hAnsiTheme="minorHAnsi"/>
          <w:b/>
          <w:sz w:val="24"/>
          <w:szCs w:val="24"/>
        </w:rPr>
        <w:t xml:space="preserve"> </w:t>
      </w:r>
      <w:r w:rsidR="00AC6BF2" w:rsidRPr="00D24267">
        <w:rPr>
          <w:rFonts w:asciiTheme="minorHAnsi" w:hAnsiTheme="minorHAnsi"/>
          <w:b/>
          <w:sz w:val="24"/>
          <w:szCs w:val="24"/>
        </w:rPr>
        <w:t>Presentation</w:t>
      </w:r>
      <w:r w:rsidR="001A256E" w:rsidRPr="00D24267">
        <w:rPr>
          <w:rFonts w:asciiTheme="minorHAnsi" w:hAnsiTheme="minorHAnsi"/>
          <w:b/>
          <w:sz w:val="24"/>
          <w:szCs w:val="24"/>
          <w:vertAlign w:val="superscript"/>
        </w:rPr>
        <w:t>5</w:t>
      </w:r>
      <w:r w:rsidR="00AC6BF2" w:rsidRPr="00D24267">
        <w:rPr>
          <w:rFonts w:asciiTheme="minorHAnsi" w:hAnsiTheme="minorHAnsi"/>
          <w:b/>
          <w:sz w:val="24"/>
          <w:szCs w:val="24"/>
        </w:rPr>
        <w:t xml:space="preserve">: </w:t>
      </w:r>
    </w:p>
    <w:p w14:paraId="1294EB51" w14:textId="77777777" w:rsidR="00CF6FE3" w:rsidRPr="00D24267" w:rsidRDefault="00CF6FE3" w:rsidP="00AC6BF2">
      <w:pPr>
        <w:pStyle w:val="NormalWeb"/>
        <w:numPr>
          <w:ilvl w:val="1"/>
          <w:numId w:val="19"/>
        </w:numPr>
        <w:spacing w:before="0" w:beforeAutospacing="0" w:after="320" w:afterAutospacing="0"/>
        <w:textAlignment w:val="baseline"/>
        <w:rPr>
          <w:rFonts w:asciiTheme="minorHAnsi" w:hAnsiTheme="minorHAnsi"/>
          <w:sz w:val="24"/>
          <w:szCs w:val="24"/>
        </w:rPr>
      </w:pPr>
      <w:r w:rsidRPr="00D24267">
        <w:rPr>
          <w:rFonts w:asciiTheme="minorHAnsi" w:hAnsiTheme="minorHAnsi"/>
          <w:sz w:val="24"/>
          <w:szCs w:val="24"/>
        </w:rPr>
        <w:t xml:space="preserve">Unilateral pain without side shift- can be bilateral at times </w:t>
      </w:r>
    </w:p>
    <w:p w14:paraId="1A77DA0F" w14:textId="1DE64ABE" w:rsidR="00AC6BF2" w:rsidRPr="00D24267" w:rsidRDefault="00CF6FE3" w:rsidP="00AC6BF2">
      <w:pPr>
        <w:pStyle w:val="NormalWeb"/>
        <w:numPr>
          <w:ilvl w:val="1"/>
          <w:numId w:val="19"/>
        </w:numPr>
        <w:spacing w:before="0" w:beforeAutospacing="0" w:after="320" w:afterAutospacing="0"/>
        <w:textAlignment w:val="baseline"/>
        <w:rPr>
          <w:rFonts w:asciiTheme="minorHAnsi" w:hAnsiTheme="minorHAnsi"/>
          <w:sz w:val="24"/>
          <w:szCs w:val="24"/>
        </w:rPr>
      </w:pPr>
      <w:r w:rsidRPr="00D24267">
        <w:rPr>
          <w:rFonts w:asciiTheme="minorHAnsi" w:hAnsiTheme="minorHAnsi"/>
          <w:sz w:val="24"/>
          <w:szCs w:val="24"/>
        </w:rPr>
        <w:t xml:space="preserve">Pain in the occipital, frontal, temporal or orbital regions   </w:t>
      </w:r>
    </w:p>
    <w:p w14:paraId="6F05806F" w14:textId="7E0EBE6F" w:rsidR="00CF6FE3" w:rsidRPr="00D24267" w:rsidRDefault="00CF6FE3" w:rsidP="00AC6BF2">
      <w:pPr>
        <w:pStyle w:val="NormalWeb"/>
        <w:numPr>
          <w:ilvl w:val="1"/>
          <w:numId w:val="19"/>
        </w:numPr>
        <w:spacing w:before="0" w:beforeAutospacing="0" w:after="320" w:afterAutospacing="0"/>
        <w:textAlignment w:val="baseline"/>
        <w:rPr>
          <w:rFonts w:asciiTheme="minorHAnsi" w:hAnsiTheme="minorHAnsi"/>
          <w:sz w:val="24"/>
          <w:szCs w:val="24"/>
        </w:rPr>
      </w:pPr>
      <w:r w:rsidRPr="00D24267">
        <w:rPr>
          <w:rFonts w:asciiTheme="minorHAnsi" w:hAnsiTheme="minorHAnsi"/>
          <w:sz w:val="24"/>
          <w:szCs w:val="24"/>
        </w:rPr>
        <w:t xml:space="preserve">Pain is generally deep and non throbbing- throbbing can happen when migraines are super imposed </w:t>
      </w:r>
    </w:p>
    <w:p w14:paraId="3FAD7FDB" w14:textId="7959CE52" w:rsidR="00CF6FE3" w:rsidRPr="00D24267" w:rsidRDefault="00CF6FE3" w:rsidP="00AC6BF2">
      <w:pPr>
        <w:pStyle w:val="NormalWeb"/>
        <w:numPr>
          <w:ilvl w:val="1"/>
          <w:numId w:val="19"/>
        </w:numPr>
        <w:spacing w:before="0" w:beforeAutospacing="0" w:after="320" w:afterAutospacing="0"/>
        <w:textAlignment w:val="baseline"/>
        <w:rPr>
          <w:rFonts w:asciiTheme="minorHAnsi" w:hAnsiTheme="minorHAnsi"/>
          <w:sz w:val="24"/>
          <w:szCs w:val="24"/>
        </w:rPr>
      </w:pPr>
      <w:r w:rsidRPr="00D24267">
        <w:rPr>
          <w:rFonts w:asciiTheme="minorHAnsi" w:hAnsiTheme="minorHAnsi"/>
          <w:sz w:val="24"/>
          <w:szCs w:val="24"/>
        </w:rPr>
        <w:t xml:space="preserve">Head pain in triggered by neck movements or awkward posturing </w:t>
      </w:r>
    </w:p>
    <w:p w14:paraId="16ACAC47" w14:textId="04E9FF0B" w:rsidR="00CF6FE3" w:rsidRPr="00D24267" w:rsidRDefault="00CF6FE3" w:rsidP="00AC6BF2">
      <w:pPr>
        <w:pStyle w:val="NormalWeb"/>
        <w:numPr>
          <w:ilvl w:val="1"/>
          <w:numId w:val="19"/>
        </w:numPr>
        <w:spacing w:before="0" w:beforeAutospacing="0" w:after="320" w:afterAutospacing="0"/>
        <w:textAlignment w:val="baseline"/>
        <w:rPr>
          <w:rFonts w:asciiTheme="minorHAnsi" w:hAnsiTheme="minorHAnsi"/>
          <w:sz w:val="24"/>
          <w:szCs w:val="24"/>
        </w:rPr>
      </w:pPr>
      <w:r w:rsidRPr="00D24267">
        <w:rPr>
          <w:rFonts w:asciiTheme="minorHAnsi" w:hAnsiTheme="minorHAnsi"/>
          <w:sz w:val="24"/>
          <w:szCs w:val="24"/>
        </w:rPr>
        <w:t xml:space="preserve">Pressure over the sub occipital region can elicit pain- as can </w:t>
      </w:r>
      <w:proofErr w:type="spellStart"/>
      <w:r w:rsidRPr="00D24267">
        <w:rPr>
          <w:rFonts w:asciiTheme="minorHAnsi" w:hAnsiTheme="minorHAnsi"/>
          <w:sz w:val="24"/>
          <w:szCs w:val="24"/>
        </w:rPr>
        <w:t>valsalva</w:t>
      </w:r>
      <w:proofErr w:type="spellEnd"/>
      <w:r w:rsidRPr="00D24267">
        <w:rPr>
          <w:rFonts w:asciiTheme="minorHAnsi" w:hAnsiTheme="minorHAnsi"/>
          <w:sz w:val="24"/>
          <w:szCs w:val="24"/>
        </w:rPr>
        <w:t xml:space="preserve"> coughing or sneezing </w:t>
      </w:r>
    </w:p>
    <w:p w14:paraId="1FEA0E4F" w14:textId="45AF61FC" w:rsidR="00CF6FE3" w:rsidRPr="00D24267" w:rsidRDefault="00CF6FE3" w:rsidP="00AC6BF2">
      <w:pPr>
        <w:pStyle w:val="NormalWeb"/>
        <w:numPr>
          <w:ilvl w:val="1"/>
          <w:numId w:val="19"/>
        </w:numPr>
        <w:spacing w:before="0" w:beforeAutospacing="0" w:after="320" w:afterAutospacing="0"/>
        <w:textAlignment w:val="baseline"/>
        <w:rPr>
          <w:rFonts w:asciiTheme="minorHAnsi" w:hAnsiTheme="minorHAnsi"/>
          <w:sz w:val="24"/>
          <w:szCs w:val="24"/>
        </w:rPr>
      </w:pPr>
      <w:r w:rsidRPr="00D24267">
        <w:rPr>
          <w:rFonts w:asciiTheme="minorHAnsi" w:hAnsiTheme="minorHAnsi"/>
          <w:sz w:val="24"/>
          <w:szCs w:val="24"/>
        </w:rPr>
        <w:t>May have limited upper cervical segmental mobility, decreased or positive flexion rotation testing and dimi</w:t>
      </w:r>
      <w:r w:rsidR="000E44CD" w:rsidRPr="00D24267">
        <w:rPr>
          <w:rFonts w:asciiTheme="minorHAnsi" w:hAnsiTheme="minorHAnsi"/>
          <w:sz w:val="24"/>
          <w:szCs w:val="24"/>
        </w:rPr>
        <w:t>ni</w:t>
      </w:r>
      <w:r w:rsidRPr="00D24267">
        <w:rPr>
          <w:rFonts w:asciiTheme="minorHAnsi" w:hAnsiTheme="minorHAnsi"/>
          <w:sz w:val="24"/>
          <w:szCs w:val="24"/>
        </w:rPr>
        <w:t>shed cervical</w:t>
      </w:r>
      <w:r w:rsidR="000E44CD" w:rsidRPr="00D24267">
        <w:rPr>
          <w:rFonts w:asciiTheme="minorHAnsi" w:hAnsiTheme="minorHAnsi"/>
          <w:sz w:val="24"/>
          <w:szCs w:val="24"/>
        </w:rPr>
        <w:t xml:space="preserve"> spine</w:t>
      </w:r>
      <w:r w:rsidRPr="00D24267">
        <w:rPr>
          <w:rFonts w:asciiTheme="minorHAnsi" w:hAnsiTheme="minorHAnsi"/>
          <w:sz w:val="24"/>
          <w:szCs w:val="24"/>
        </w:rPr>
        <w:t xml:space="preserve"> range of motion. </w:t>
      </w:r>
    </w:p>
    <w:p w14:paraId="30F734AF" w14:textId="08EE982C" w:rsidR="00594DD4" w:rsidRPr="00D24267" w:rsidRDefault="00662462" w:rsidP="00594DD4">
      <w:pPr>
        <w:pStyle w:val="NormalWeb"/>
        <w:spacing w:before="0" w:beforeAutospacing="0" w:after="320" w:afterAutospacing="0"/>
        <w:textAlignment w:val="baseline"/>
        <w:rPr>
          <w:rFonts w:asciiTheme="minorHAnsi" w:hAnsiTheme="minorHAnsi"/>
          <w:sz w:val="24"/>
          <w:szCs w:val="24"/>
        </w:rPr>
      </w:pPr>
      <w:r>
        <w:rPr>
          <w:rFonts w:eastAsia="Times New Roman"/>
          <w:noProof/>
        </w:rPr>
        <w:drawing>
          <wp:anchor distT="0" distB="0" distL="114300" distR="114300" simplePos="0" relativeHeight="251658240" behindDoc="0" locked="0" layoutInCell="1" allowOverlap="1" wp14:anchorId="142DF13C" wp14:editId="44507C44">
            <wp:simplePos x="0" y="0"/>
            <wp:positionH relativeFrom="column">
              <wp:posOffset>1143000</wp:posOffset>
            </wp:positionH>
            <wp:positionV relativeFrom="paragraph">
              <wp:posOffset>1061720</wp:posOffset>
            </wp:positionV>
            <wp:extent cx="4356100" cy="4237990"/>
            <wp:effectExtent l="0" t="0" r="12700" b="3810"/>
            <wp:wrapTight wrapText="bothSides">
              <wp:wrapPolygon edited="0">
                <wp:start x="0" y="0"/>
                <wp:lineTo x="0" y="21490"/>
                <wp:lineTo x="21537" y="21490"/>
                <wp:lineTo x="21537" y="0"/>
                <wp:lineTo x="0" y="0"/>
              </wp:wrapPolygon>
            </wp:wrapTight>
            <wp:docPr id="1" name="Picture 1" descr="https://lh6.googleusercontent.com/rymB3WGUIbiUU5B1qDcexuV-nVZ9jEEu7OeND95hBdkGDm9MT9ptu8LwMGFrCT5kqjkonRWS_3dLo0JNpMLOBZZgSLmGtNTV8BFTwg4U5l6cKgrgfcqw22RVEsDiIXIytTLRRpnkw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rymB3WGUIbiUU5B1qDcexuV-nVZ9jEEu7OeND95hBdkGDm9MT9ptu8LwMGFrCT5kqjkonRWS_3dLo0JNpMLOBZZgSLmGtNTV8BFTwg4U5l6cKgrgfcqw22RVEsDiIXIytTLRRpnkwH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56100" cy="423799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94DD4" w:rsidRPr="00D24267">
        <w:rPr>
          <w:rFonts w:asciiTheme="minorHAnsi" w:hAnsiTheme="minorHAnsi"/>
          <w:sz w:val="24"/>
          <w:szCs w:val="24"/>
        </w:rPr>
        <w:t>In outpatient physical therapy practice it is possible we will see all of these types of headaches</w:t>
      </w:r>
      <w:r w:rsidR="00380FEC" w:rsidRPr="00D24267">
        <w:rPr>
          <w:rFonts w:asciiTheme="minorHAnsi" w:hAnsiTheme="minorHAnsi"/>
          <w:sz w:val="24"/>
          <w:szCs w:val="24"/>
        </w:rPr>
        <w:t>,</w:t>
      </w:r>
      <w:r w:rsidR="00594DD4" w:rsidRPr="00D24267">
        <w:rPr>
          <w:rFonts w:asciiTheme="minorHAnsi" w:hAnsiTheme="minorHAnsi"/>
          <w:sz w:val="24"/>
          <w:szCs w:val="24"/>
        </w:rPr>
        <w:t xml:space="preserve"> </w:t>
      </w:r>
      <w:r w:rsidR="00610C79" w:rsidRPr="00D24267">
        <w:rPr>
          <w:rFonts w:asciiTheme="minorHAnsi" w:hAnsiTheme="minorHAnsi"/>
          <w:sz w:val="24"/>
          <w:szCs w:val="24"/>
        </w:rPr>
        <w:t xml:space="preserve">with tension type and </w:t>
      </w:r>
      <w:proofErr w:type="spellStart"/>
      <w:r w:rsidR="00610C79" w:rsidRPr="00D24267">
        <w:rPr>
          <w:rFonts w:asciiTheme="minorHAnsi" w:hAnsiTheme="minorHAnsi"/>
          <w:sz w:val="24"/>
          <w:szCs w:val="24"/>
        </w:rPr>
        <w:t>cervicogenic</w:t>
      </w:r>
      <w:proofErr w:type="spellEnd"/>
      <w:r w:rsidR="00610C79" w:rsidRPr="00D24267">
        <w:rPr>
          <w:rFonts w:asciiTheme="minorHAnsi" w:hAnsiTheme="minorHAnsi"/>
          <w:sz w:val="24"/>
          <w:szCs w:val="24"/>
        </w:rPr>
        <w:t xml:space="preserve"> being the most commonly treated</w:t>
      </w:r>
      <w:r w:rsidR="00380FEC" w:rsidRPr="00D24267">
        <w:rPr>
          <w:rFonts w:asciiTheme="minorHAnsi" w:hAnsiTheme="minorHAnsi"/>
          <w:sz w:val="24"/>
          <w:szCs w:val="24"/>
        </w:rPr>
        <w:t xml:space="preserve"> directly</w:t>
      </w:r>
      <w:r w:rsidR="00610C79" w:rsidRPr="00D24267">
        <w:rPr>
          <w:rFonts w:asciiTheme="minorHAnsi" w:hAnsiTheme="minorHAnsi"/>
          <w:sz w:val="24"/>
          <w:szCs w:val="24"/>
        </w:rPr>
        <w:t xml:space="preserve">. </w:t>
      </w:r>
      <w:r w:rsidR="00380FEC" w:rsidRPr="00D24267">
        <w:rPr>
          <w:rFonts w:asciiTheme="minorHAnsi" w:hAnsiTheme="minorHAnsi"/>
          <w:sz w:val="24"/>
          <w:szCs w:val="24"/>
        </w:rPr>
        <w:t xml:space="preserve">There are many ways to manage the varying types of headaches </w:t>
      </w:r>
      <w:r w:rsidR="003403E3" w:rsidRPr="00D24267">
        <w:rPr>
          <w:rFonts w:asciiTheme="minorHAnsi" w:hAnsiTheme="minorHAnsi"/>
          <w:sz w:val="24"/>
          <w:szCs w:val="24"/>
        </w:rPr>
        <w:t xml:space="preserve">but understanding their presentation can lead to a more effective diagnosis and treatment plan.  </w:t>
      </w:r>
    </w:p>
    <w:p w14:paraId="32F51350" w14:textId="574EE686" w:rsidR="009160CC" w:rsidRPr="00D24267" w:rsidRDefault="009160CC" w:rsidP="00594DD4">
      <w:pPr>
        <w:pStyle w:val="NormalWeb"/>
        <w:spacing w:before="0" w:beforeAutospacing="0" w:after="320" w:afterAutospacing="0"/>
        <w:textAlignment w:val="baseline"/>
        <w:rPr>
          <w:rFonts w:asciiTheme="minorHAnsi" w:hAnsiTheme="minorHAnsi"/>
          <w:sz w:val="24"/>
          <w:szCs w:val="24"/>
        </w:rPr>
      </w:pPr>
    </w:p>
    <w:p w14:paraId="0D00F4FF" w14:textId="77777777" w:rsidR="00662462" w:rsidRDefault="00662462" w:rsidP="00594DD4">
      <w:pPr>
        <w:pStyle w:val="NormalWeb"/>
        <w:spacing w:before="0" w:beforeAutospacing="0" w:after="320" w:afterAutospacing="0"/>
        <w:textAlignment w:val="baseline"/>
        <w:rPr>
          <w:rFonts w:asciiTheme="minorHAnsi" w:hAnsiTheme="minorHAnsi"/>
          <w:sz w:val="24"/>
          <w:szCs w:val="24"/>
        </w:rPr>
      </w:pPr>
    </w:p>
    <w:p w14:paraId="78C3935B" w14:textId="77777777" w:rsidR="00662462" w:rsidRDefault="00662462" w:rsidP="00594DD4">
      <w:pPr>
        <w:pStyle w:val="NormalWeb"/>
        <w:spacing w:before="0" w:beforeAutospacing="0" w:after="320" w:afterAutospacing="0"/>
        <w:textAlignment w:val="baseline"/>
        <w:rPr>
          <w:rFonts w:asciiTheme="minorHAnsi" w:hAnsiTheme="minorHAnsi"/>
          <w:sz w:val="24"/>
          <w:szCs w:val="24"/>
        </w:rPr>
      </w:pPr>
    </w:p>
    <w:p w14:paraId="01F8F729" w14:textId="77777777" w:rsidR="00662462" w:rsidRDefault="00662462" w:rsidP="00594DD4">
      <w:pPr>
        <w:pStyle w:val="NormalWeb"/>
        <w:spacing w:before="0" w:beforeAutospacing="0" w:after="320" w:afterAutospacing="0"/>
        <w:textAlignment w:val="baseline"/>
        <w:rPr>
          <w:rFonts w:asciiTheme="minorHAnsi" w:hAnsiTheme="minorHAnsi"/>
          <w:sz w:val="24"/>
          <w:szCs w:val="24"/>
        </w:rPr>
      </w:pPr>
    </w:p>
    <w:p w14:paraId="472E7EFD" w14:textId="77777777" w:rsidR="00662462" w:rsidRDefault="00662462" w:rsidP="00594DD4">
      <w:pPr>
        <w:pStyle w:val="NormalWeb"/>
        <w:spacing w:before="0" w:beforeAutospacing="0" w:after="320" w:afterAutospacing="0"/>
        <w:textAlignment w:val="baseline"/>
        <w:rPr>
          <w:rFonts w:asciiTheme="minorHAnsi" w:hAnsiTheme="minorHAnsi"/>
          <w:sz w:val="24"/>
          <w:szCs w:val="24"/>
        </w:rPr>
      </w:pPr>
    </w:p>
    <w:p w14:paraId="5DCA985C" w14:textId="77777777" w:rsidR="00662462" w:rsidRDefault="00662462" w:rsidP="00594DD4">
      <w:pPr>
        <w:pStyle w:val="NormalWeb"/>
        <w:spacing w:before="0" w:beforeAutospacing="0" w:after="320" w:afterAutospacing="0"/>
        <w:textAlignment w:val="baseline"/>
        <w:rPr>
          <w:rFonts w:asciiTheme="minorHAnsi" w:hAnsiTheme="minorHAnsi"/>
          <w:sz w:val="24"/>
          <w:szCs w:val="24"/>
        </w:rPr>
      </w:pPr>
    </w:p>
    <w:p w14:paraId="4043FA35" w14:textId="77777777" w:rsidR="00662462" w:rsidRDefault="00662462" w:rsidP="00594DD4">
      <w:pPr>
        <w:pStyle w:val="NormalWeb"/>
        <w:spacing w:before="0" w:beforeAutospacing="0" w:after="320" w:afterAutospacing="0"/>
        <w:textAlignment w:val="baseline"/>
        <w:rPr>
          <w:rFonts w:asciiTheme="minorHAnsi" w:hAnsiTheme="minorHAnsi"/>
          <w:sz w:val="24"/>
          <w:szCs w:val="24"/>
        </w:rPr>
      </w:pPr>
    </w:p>
    <w:p w14:paraId="0AE2959B" w14:textId="77777777" w:rsidR="00662462" w:rsidRDefault="00662462" w:rsidP="00594DD4">
      <w:pPr>
        <w:pStyle w:val="NormalWeb"/>
        <w:spacing w:before="0" w:beforeAutospacing="0" w:after="320" w:afterAutospacing="0"/>
        <w:textAlignment w:val="baseline"/>
        <w:rPr>
          <w:rFonts w:asciiTheme="minorHAnsi" w:hAnsiTheme="minorHAnsi"/>
          <w:sz w:val="24"/>
          <w:szCs w:val="24"/>
        </w:rPr>
      </w:pPr>
    </w:p>
    <w:p w14:paraId="31920053" w14:textId="77777777" w:rsidR="00662462" w:rsidRDefault="00662462" w:rsidP="00594DD4">
      <w:pPr>
        <w:pStyle w:val="NormalWeb"/>
        <w:spacing w:before="0" w:beforeAutospacing="0" w:after="320" w:afterAutospacing="0"/>
        <w:textAlignment w:val="baseline"/>
        <w:rPr>
          <w:rFonts w:asciiTheme="minorHAnsi" w:hAnsiTheme="minorHAnsi"/>
          <w:sz w:val="24"/>
          <w:szCs w:val="24"/>
        </w:rPr>
      </w:pPr>
    </w:p>
    <w:p w14:paraId="49233FA7" w14:textId="654BA01A" w:rsidR="00662462" w:rsidRDefault="00662462" w:rsidP="00594DD4">
      <w:pPr>
        <w:pStyle w:val="NormalWeb"/>
        <w:spacing w:before="0" w:beforeAutospacing="0" w:after="320" w:afterAutospacing="0"/>
        <w:textAlignment w:val="baseline"/>
        <w:rPr>
          <w:rFonts w:asciiTheme="minorHAnsi" w:hAnsiTheme="minorHAnsi"/>
          <w:sz w:val="24"/>
          <w:szCs w:val="24"/>
        </w:rPr>
      </w:pPr>
      <w:r w:rsidRPr="00D24267">
        <w:rPr>
          <w:rFonts w:asciiTheme="minorHAnsi" w:hAnsiTheme="minorHAnsi"/>
          <w:i/>
          <w:iCs/>
          <w:sz w:val="24"/>
          <w:szCs w:val="24"/>
        </w:rPr>
        <w:lastRenderedPageBreak/>
        <w:t>Pathology: Implications for the Physical Therapist, 3e 3rd</w:t>
      </w:r>
      <w:r w:rsidRPr="00D24267">
        <w:rPr>
          <w:rFonts w:asciiTheme="minorHAnsi" w:hAnsiTheme="minorHAnsi"/>
          <w:sz w:val="24"/>
          <w:szCs w:val="24"/>
        </w:rPr>
        <w:t xml:space="preserve">. 27751st edition. </w:t>
      </w:r>
      <w:proofErr w:type="gramStart"/>
      <w:r w:rsidRPr="00D24267">
        <w:rPr>
          <w:rFonts w:asciiTheme="minorHAnsi" w:hAnsiTheme="minorHAnsi"/>
          <w:sz w:val="24"/>
          <w:szCs w:val="24"/>
        </w:rPr>
        <w:t>Saunders; 1994.</w:t>
      </w:r>
      <w:proofErr w:type="gramEnd"/>
    </w:p>
    <w:p w14:paraId="684DB8CA" w14:textId="77777777" w:rsidR="00662462" w:rsidRDefault="00662462" w:rsidP="00594DD4">
      <w:pPr>
        <w:pStyle w:val="NormalWeb"/>
        <w:spacing w:before="0" w:beforeAutospacing="0" w:after="320" w:afterAutospacing="0"/>
        <w:textAlignment w:val="baseline"/>
        <w:rPr>
          <w:rFonts w:asciiTheme="minorHAnsi" w:hAnsiTheme="minorHAnsi"/>
          <w:sz w:val="24"/>
          <w:szCs w:val="24"/>
        </w:rPr>
      </w:pPr>
    </w:p>
    <w:p w14:paraId="54CB7FEB" w14:textId="7EFDAFBB" w:rsidR="00662462" w:rsidRDefault="00662462" w:rsidP="00594DD4">
      <w:pPr>
        <w:pStyle w:val="NormalWeb"/>
        <w:spacing w:before="0" w:beforeAutospacing="0" w:after="320" w:afterAutospacing="0"/>
        <w:textAlignment w:val="baseline"/>
        <w:rPr>
          <w:rFonts w:asciiTheme="minorHAnsi" w:hAnsiTheme="minorHAnsi"/>
          <w:sz w:val="24"/>
          <w:szCs w:val="24"/>
        </w:rPr>
      </w:pPr>
      <w:r w:rsidRPr="00D24267">
        <w:rPr>
          <w:rFonts w:asciiTheme="minorHAnsi" w:hAnsiTheme="minorHAnsi"/>
          <w:i/>
          <w:iCs/>
          <w:sz w:val="24"/>
          <w:szCs w:val="24"/>
        </w:rPr>
        <w:t>Pathology: Implications for the Physical Therapist, 3e 3rd</w:t>
      </w:r>
      <w:r w:rsidRPr="00D24267">
        <w:rPr>
          <w:rFonts w:asciiTheme="minorHAnsi" w:hAnsiTheme="minorHAnsi"/>
          <w:sz w:val="24"/>
          <w:szCs w:val="24"/>
        </w:rPr>
        <w:t xml:space="preserve">. 27751st edition. </w:t>
      </w:r>
      <w:proofErr w:type="gramStart"/>
      <w:r w:rsidRPr="00D24267">
        <w:rPr>
          <w:rFonts w:asciiTheme="minorHAnsi" w:hAnsiTheme="minorHAnsi"/>
          <w:sz w:val="24"/>
          <w:szCs w:val="24"/>
        </w:rPr>
        <w:t>Saunders; 1994.</w:t>
      </w:r>
      <w:proofErr w:type="gramEnd"/>
      <w:r>
        <w:rPr>
          <w:rFonts w:eastAsia="Times New Roman"/>
          <w:noProof/>
        </w:rPr>
        <w:drawing>
          <wp:anchor distT="0" distB="0" distL="114300" distR="114300" simplePos="0" relativeHeight="251659264" behindDoc="0" locked="0" layoutInCell="1" allowOverlap="1" wp14:anchorId="22DE90C4" wp14:editId="6C336397">
            <wp:simplePos x="0" y="0"/>
            <wp:positionH relativeFrom="column">
              <wp:posOffset>0</wp:posOffset>
            </wp:positionH>
            <wp:positionV relativeFrom="paragraph">
              <wp:posOffset>36195</wp:posOffset>
            </wp:positionV>
            <wp:extent cx="5528310" cy="3392170"/>
            <wp:effectExtent l="0" t="0" r="8890" b="11430"/>
            <wp:wrapTight wrapText="bothSides">
              <wp:wrapPolygon edited="0">
                <wp:start x="0" y="0"/>
                <wp:lineTo x="0" y="21511"/>
                <wp:lineTo x="21535" y="21511"/>
                <wp:lineTo x="21535" y="0"/>
                <wp:lineTo x="0" y="0"/>
              </wp:wrapPolygon>
            </wp:wrapTight>
            <wp:docPr id="3" name="Picture 3" descr="https://lh6.googleusercontent.com/ZlEaptYWUXCeDGnMwsti-4hSTz8PthLVs6WiT0hCCf03li263SzVnD9AGTMV-0yTfcDo4LSYgVWIdJD7jdZ2RkeRN6uuEg0wESmSJxaiTQlINcsmEbLf7DaKfpCI7TxuWYl2vYd3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ZlEaptYWUXCeDGnMwsti-4hSTz8PthLVs6WiT0hCCf03li263SzVnD9AGTMV-0yTfcDo4LSYgVWIdJD7jdZ2RkeRN6uuEg0wESmSJxaiTQlINcsmEbLf7DaKfpCI7TxuWYl2vYd3d-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28310" cy="339217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DF74632" w14:textId="77777777" w:rsidR="00662462" w:rsidRDefault="00662462" w:rsidP="00594DD4">
      <w:pPr>
        <w:pStyle w:val="NormalWeb"/>
        <w:spacing w:before="0" w:beforeAutospacing="0" w:after="320" w:afterAutospacing="0"/>
        <w:textAlignment w:val="baseline"/>
        <w:rPr>
          <w:rFonts w:asciiTheme="minorHAnsi" w:hAnsiTheme="minorHAnsi"/>
          <w:sz w:val="24"/>
          <w:szCs w:val="24"/>
        </w:rPr>
      </w:pPr>
    </w:p>
    <w:p w14:paraId="324CAE41" w14:textId="7C4B9986" w:rsidR="00662462" w:rsidRDefault="00662462" w:rsidP="00594DD4">
      <w:pPr>
        <w:pStyle w:val="NormalWeb"/>
        <w:spacing w:before="0" w:beforeAutospacing="0" w:after="320" w:afterAutospacing="0"/>
        <w:textAlignment w:val="baseline"/>
        <w:rPr>
          <w:rFonts w:asciiTheme="minorHAnsi" w:hAnsiTheme="minorHAnsi"/>
          <w:sz w:val="24"/>
          <w:szCs w:val="24"/>
        </w:rPr>
      </w:pPr>
    </w:p>
    <w:p w14:paraId="42C5AF08" w14:textId="77777777" w:rsidR="00662462" w:rsidRDefault="00662462" w:rsidP="00594DD4">
      <w:pPr>
        <w:pStyle w:val="NormalWeb"/>
        <w:spacing w:before="0" w:beforeAutospacing="0" w:after="320" w:afterAutospacing="0"/>
        <w:textAlignment w:val="baseline"/>
        <w:rPr>
          <w:rFonts w:asciiTheme="minorHAnsi" w:hAnsiTheme="minorHAnsi"/>
          <w:sz w:val="24"/>
          <w:szCs w:val="24"/>
        </w:rPr>
      </w:pPr>
    </w:p>
    <w:p w14:paraId="34D8A152" w14:textId="77777777" w:rsidR="00662462" w:rsidRDefault="00662462" w:rsidP="00594DD4">
      <w:pPr>
        <w:pStyle w:val="NormalWeb"/>
        <w:spacing w:before="0" w:beforeAutospacing="0" w:after="320" w:afterAutospacing="0"/>
        <w:textAlignment w:val="baseline"/>
        <w:rPr>
          <w:rFonts w:asciiTheme="minorHAnsi" w:hAnsiTheme="minorHAnsi"/>
          <w:sz w:val="24"/>
          <w:szCs w:val="24"/>
        </w:rPr>
      </w:pPr>
    </w:p>
    <w:p w14:paraId="75B19157" w14:textId="77777777" w:rsidR="00662462" w:rsidRDefault="00662462" w:rsidP="00594DD4">
      <w:pPr>
        <w:pStyle w:val="NormalWeb"/>
        <w:spacing w:before="0" w:beforeAutospacing="0" w:after="320" w:afterAutospacing="0"/>
        <w:textAlignment w:val="baseline"/>
        <w:rPr>
          <w:rFonts w:asciiTheme="minorHAnsi" w:hAnsiTheme="minorHAnsi"/>
          <w:sz w:val="24"/>
          <w:szCs w:val="24"/>
        </w:rPr>
      </w:pPr>
    </w:p>
    <w:p w14:paraId="3821AC8B" w14:textId="77777777" w:rsidR="00662462" w:rsidRDefault="00662462" w:rsidP="00594DD4">
      <w:pPr>
        <w:pStyle w:val="NormalWeb"/>
        <w:spacing w:before="0" w:beforeAutospacing="0" w:after="320" w:afterAutospacing="0"/>
        <w:textAlignment w:val="baseline"/>
        <w:rPr>
          <w:rFonts w:asciiTheme="minorHAnsi" w:hAnsiTheme="minorHAnsi"/>
          <w:sz w:val="24"/>
          <w:szCs w:val="24"/>
        </w:rPr>
      </w:pPr>
    </w:p>
    <w:p w14:paraId="4A4213B2" w14:textId="77777777" w:rsidR="00662462" w:rsidRDefault="00662462" w:rsidP="00594DD4">
      <w:pPr>
        <w:pStyle w:val="NormalWeb"/>
        <w:spacing w:before="0" w:beforeAutospacing="0" w:after="320" w:afterAutospacing="0"/>
        <w:textAlignment w:val="baseline"/>
        <w:rPr>
          <w:rFonts w:asciiTheme="minorHAnsi" w:hAnsiTheme="minorHAnsi"/>
          <w:sz w:val="24"/>
          <w:szCs w:val="24"/>
        </w:rPr>
      </w:pPr>
    </w:p>
    <w:p w14:paraId="63FA6569" w14:textId="77777777" w:rsidR="00662462" w:rsidRDefault="00662462" w:rsidP="00594DD4">
      <w:pPr>
        <w:pStyle w:val="NormalWeb"/>
        <w:spacing w:before="0" w:beforeAutospacing="0" w:after="320" w:afterAutospacing="0"/>
        <w:textAlignment w:val="baseline"/>
        <w:rPr>
          <w:rFonts w:asciiTheme="minorHAnsi" w:hAnsiTheme="minorHAnsi"/>
          <w:sz w:val="24"/>
          <w:szCs w:val="24"/>
        </w:rPr>
      </w:pPr>
    </w:p>
    <w:p w14:paraId="7EF2C085" w14:textId="756F022D" w:rsidR="009160CC" w:rsidRPr="00D24267" w:rsidRDefault="009160CC" w:rsidP="00594DD4">
      <w:pPr>
        <w:pStyle w:val="NormalWeb"/>
        <w:spacing w:before="0" w:beforeAutospacing="0" w:after="320" w:afterAutospacing="0"/>
        <w:textAlignment w:val="baseline"/>
        <w:rPr>
          <w:rFonts w:asciiTheme="minorHAnsi" w:hAnsiTheme="minorHAnsi"/>
          <w:sz w:val="24"/>
          <w:szCs w:val="24"/>
        </w:rPr>
      </w:pPr>
      <w:bookmarkStart w:id="0" w:name="_GoBack"/>
      <w:bookmarkEnd w:id="0"/>
      <w:r w:rsidRPr="00D24267">
        <w:rPr>
          <w:rFonts w:asciiTheme="minorHAnsi" w:hAnsiTheme="minorHAnsi"/>
          <w:sz w:val="24"/>
          <w:szCs w:val="24"/>
        </w:rPr>
        <w:lastRenderedPageBreak/>
        <w:t>Reference</w:t>
      </w:r>
      <w:r w:rsidR="00980966" w:rsidRPr="00D24267">
        <w:rPr>
          <w:rFonts w:asciiTheme="minorHAnsi" w:hAnsiTheme="minorHAnsi"/>
          <w:sz w:val="24"/>
          <w:szCs w:val="24"/>
        </w:rPr>
        <w:t>s:</w:t>
      </w:r>
      <w:r w:rsidR="001A256E" w:rsidRPr="00D24267">
        <w:rPr>
          <w:rFonts w:asciiTheme="minorHAnsi" w:hAnsiTheme="minorHAnsi"/>
          <w:sz w:val="24"/>
          <w:szCs w:val="24"/>
        </w:rPr>
        <w:t xml:space="preserve"> </w:t>
      </w:r>
    </w:p>
    <w:p w14:paraId="184A2E94" w14:textId="42A5B1F8" w:rsidR="001A256E" w:rsidRPr="00D24267" w:rsidRDefault="001A256E" w:rsidP="001A256E">
      <w:pPr>
        <w:pStyle w:val="Bibliography"/>
      </w:pPr>
      <w:r w:rsidRPr="00D24267">
        <w:fldChar w:fldCharType="begin"/>
      </w:r>
      <w:r w:rsidRPr="00D24267">
        <w:instrText xml:space="preserve"> ADDIN ZOTERO_BIBL {"uncited":[],"omitted":[],"custom":[]} CSL_BIBLIOGRAPHY </w:instrText>
      </w:r>
      <w:r w:rsidRPr="00D24267">
        <w:fldChar w:fldCharType="separate"/>
      </w:r>
      <w:r w:rsidRPr="00D24267">
        <w:t xml:space="preserve">1. </w:t>
      </w:r>
      <w:r w:rsidRPr="00D24267">
        <w:tab/>
        <w:t>Headache disorders. https://www.who.int/news-room/fact-sheets/detail/headache-disorders. Accessed June 18, 2019.</w:t>
      </w:r>
    </w:p>
    <w:p w14:paraId="70E996DD" w14:textId="77777777" w:rsidR="001A256E" w:rsidRPr="00D24267" w:rsidRDefault="001A256E" w:rsidP="001A256E">
      <w:pPr>
        <w:pStyle w:val="Bibliography"/>
      </w:pPr>
      <w:r w:rsidRPr="00D24267">
        <w:t xml:space="preserve">2. </w:t>
      </w:r>
      <w:r w:rsidRPr="00D24267">
        <w:tab/>
        <w:t xml:space="preserve">Dutton M. </w:t>
      </w:r>
      <w:r w:rsidRPr="00D24267">
        <w:rPr>
          <w:i/>
          <w:iCs/>
        </w:rPr>
        <w:t xml:space="preserve">Dutton’s </w:t>
      </w:r>
      <w:proofErr w:type="spellStart"/>
      <w:r w:rsidRPr="00D24267">
        <w:rPr>
          <w:i/>
          <w:iCs/>
        </w:rPr>
        <w:t>Orthopaedic</w:t>
      </w:r>
      <w:proofErr w:type="spellEnd"/>
      <w:r w:rsidRPr="00D24267">
        <w:rPr>
          <w:i/>
          <w:iCs/>
        </w:rPr>
        <w:t>: Examination, Evaluation and Intervention, Fifth Edition</w:t>
      </w:r>
      <w:r w:rsidRPr="00D24267">
        <w:t xml:space="preserve">. 5 </w:t>
      </w:r>
      <w:proofErr w:type="gramStart"/>
      <w:r w:rsidRPr="00D24267">
        <w:t>edition</w:t>
      </w:r>
      <w:proofErr w:type="gramEnd"/>
      <w:r w:rsidRPr="00D24267">
        <w:t xml:space="preserve">. </w:t>
      </w:r>
      <w:proofErr w:type="spellStart"/>
      <w:r w:rsidRPr="00D24267">
        <w:t>S.l</w:t>
      </w:r>
      <w:proofErr w:type="spellEnd"/>
      <w:r w:rsidRPr="00D24267">
        <w:t>.: McGraw-Hill Education / Medical; 2019.</w:t>
      </w:r>
    </w:p>
    <w:p w14:paraId="4C4D97D7" w14:textId="77777777" w:rsidR="001A256E" w:rsidRPr="00D24267" w:rsidRDefault="001A256E" w:rsidP="001A256E">
      <w:pPr>
        <w:pStyle w:val="Bibliography"/>
      </w:pPr>
      <w:r w:rsidRPr="00D24267">
        <w:t xml:space="preserve">3. </w:t>
      </w:r>
      <w:r w:rsidRPr="00D24267">
        <w:tab/>
      </w:r>
      <w:proofErr w:type="spellStart"/>
      <w:proofErr w:type="gramStart"/>
      <w:r w:rsidRPr="00D24267">
        <w:t>aa</w:t>
      </w:r>
      <w:proofErr w:type="spellEnd"/>
      <w:proofErr w:type="gramEnd"/>
      <w:r w:rsidRPr="00D24267">
        <w:t xml:space="preserve">. </w:t>
      </w:r>
      <w:r w:rsidRPr="00D24267">
        <w:rPr>
          <w:i/>
          <w:iCs/>
        </w:rPr>
        <w:t>Pathology: Implications for the Physical Therapist, 3e 3rd</w:t>
      </w:r>
      <w:r w:rsidRPr="00D24267">
        <w:t xml:space="preserve">. 27751st edition. </w:t>
      </w:r>
      <w:proofErr w:type="gramStart"/>
      <w:r w:rsidRPr="00D24267">
        <w:t>Saunders; 1994.</w:t>
      </w:r>
      <w:proofErr w:type="gramEnd"/>
    </w:p>
    <w:p w14:paraId="57C7012D" w14:textId="77777777" w:rsidR="001A256E" w:rsidRPr="00D24267" w:rsidRDefault="001A256E" w:rsidP="001A256E">
      <w:pPr>
        <w:pStyle w:val="Bibliography"/>
      </w:pPr>
      <w:r w:rsidRPr="00D24267">
        <w:t xml:space="preserve">4. </w:t>
      </w:r>
      <w:r w:rsidRPr="00D24267">
        <w:tab/>
      </w:r>
      <w:proofErr w:type="spellStart"/>
      <w:r w:rsidRPr="00D24267">
        <w:t>Blanpied</w:t>
      </w:r>
      <w:proofErr w:type="spellEnd"/>
      <w:r w:rsidRPr="00D24267">
        <w:t xml:space="preserve"> PR, Gross AR, Elliott JM, et al. Neck Pain: Revision 2017. </w:t>
      </w:r>
      <w:r w:rsidRPr="00D24267">
        <w:rPr>
          <w:i/>
          <w:iCs/>
        </w:rPr>
        <w:t xml:space="preserve">J </w:t>
      </w:r>
      <w:proofErr w:type="spellStart"/>
      <w:r w:rsidRPr="00D24267">
        <w:rPr>
          <w:i/>
          <w:iCs/>
        </w:rPr>
        <w:t>Orthop</w:t>
      </w:r>
      <w:proofErr w:type="spellEnd"/>
      <w:r w:rsidRPr="00D24267">
        <w:rPr>
          <w:i/>
          <w:iCs/>
        </w:rPr>
        <w:t xml:space="preserve"> Sports </w:t>
      </w:r>
      <w:proofErr w:type="spellStart"/>
      <w:r w:rsidRPr="00D24267">
        <w:rPr>
          <w:i/>
          <w:iCs/>
        </w:rPr>
        <w:t>Phys</w:t>
      </w:r>
      <w:proofErr w:type="spellEnd"/>
      <w:r w:rsidRPr="00D24267">
        <w:rPr>
          <w:i/>
          <w:iCs/>
        </w:rPr>
        <w:t xml:space="preserve"> </w:t>
      </w:r>
      <w:proofErr w:type="spellStart"/>
      <w:r w:rsidRPr="00D24267">
        <w:rPr>
          <w:i/>
          <w:iCs/>
        </w:rPr>
        <w:t>Ther</w:t>
      </w:r>
      <w:proofErr w:type="spellEnd"/>
      <w:r w:rsidRPr="00D24267">
        <w:t>. 2017</w:t>
      </w:r>
      <w:proofErr w:type="gramStart"/>
      <w:r w:rsidRPr="00D24267">
        <w:t>;47</w:t>
      </w:r>
      <w:proofErr w:type="gramEnd"/>
      <w:r w:rsidRPr="00D24267">
        <w:t xml:space="preserve">(7):A1-A83. </w:t>
      </w:r>
      <w:proofErr w:type="gramStart"/>
      <w:r w:rsidRPr="00D24267">
        <w:t>doi:10.2519</w:t>
      </w:r>
      <w:proofErr w:type="gramEnd"/>
      <w:r w:rsidRPr="00D24267">
        <w:t>/jospt.2017.0302</w:t>
      </w:r>
    </w:p>
    <w:p w14:paraId="0884EEAC" w14:textId="77777777" w:rsidR="001A256E" w:rsidRPr="00D24267" w:rsidRDefault="001A256E" w:rsidP="001A256E">
      <w:pPr>
        <w:pStyle w:val="Bibliography"/>
      </w:pPr>
      <w:r w:rsidRPr="00D24267">
        <w:t xml:space="preserve">5. </w:t>
      </w:r>
      <w:r w:rsidRPr="00D24267">
        <w:tab/>
      </w:r>
      <w:proofErr w:type="spellStart"/>
      <w:r w:rsidRPr="00D24267">
        <w:t>Biondi</w:t>
      </w:r>
      <w:proofErr w:type="spellEnd"/>
      <w:r w:rsidRPr="00D24267">
        <w:t xml:space="preserve"> DM. </w:t>
      </w:r>
      <w:proofErr w:type="spellStart"/>
      <w:r w:rsidRPr="00D24267">
        <w:t>Cervicogenic</w:t>
      </w:r>
      <w:proofErr w:type="spellEnd"/>
      <w:r w:rsidRPr="00D24267">
        <w:t xml:space="preserve"> Headache: A Review of Diagnostic and Treatment Strategies. </w:t>
      </w:r>
      <w:r w:rsidRPr="00D24267">
        <w:rPr>
          <w:i/>
          <w:iCs/>
        </w:rPr>
        <w:t>J Am Osteopath Assoc</w:t>
      </w:r>
      <w:r w:rsidRPr="00D24267">
        <w:t>. 2005</w:t>
      </w:r>
      <w:proofErr w:type="gramStart"/>
      <w:r w:rsidRPr="00D24267">
        <w:t>;105</w:t>
      </w:r>
      <w:proofErr w:type="gramEnd"/>
      <w:r w:rsidRPr="00D24267">
        <w:t>(4_suppl):16S-22S.</w:t>
      </w:r>
    </w:p>
    <w:p w14:paraId="6EC4EF5C" w14:textId="7CAE8563" w:rsidR="001A256E" w:rsidRDefault="001A256E" w:rsidP="001A256E">
      <w:pPr>
        <w:pStyle w:val="Bibliography"/>
      </w:pPr>
      <w:r w:rsidRPr="00D24267">
        <w:t xml:space="preserve">6. </w:t>
      </w:r>
      <w:r w:rsidRPr="00D24267">
        <w:tab/>
        <w:t>Mesa-Jiménez JA, Lozano-</w:t>
      </w:r>
      <w:proofErr w:type="spellStart"/>
      <w:r w:rsidRPr="00D24267">
        <w:t>López</w:t>
      </w:r>
      <w:proofErr w:type="spellEnd"/>
      <w:r w:rsidRPr="00D24267">
        <w:t xml:space="preserve"> C, </w:t>
      </w:r>
      <w:proofErr w:type="spellStart"/>
      <w:r w:rsidRPr="00D24267">
        <w:t>Angulo-Díaz-Parreño</w:t>
      </w:r>
      <w:proofErr w:type="spellEnd"/>
      <w:r w:rsidRPr="00D24267">
        <w:t xml:space="preserve"> S, Rodríguez-</w:t>
      </w:r>
      <w:proofErr w:type="spellStart"/>
      <w:r w:rsidRPr="00D24267">
        <w:t>Fernández</w:t>
      </w:r>
      <w:proofErr w:type="spellEnd"/>
      <w:r w:rsidRPr="00D24267">
        <w:t xml:space="preserve"> ÁL, De-la-</w:t>
      </w:r>
      <w:proofErr w:type="spellStart"/>
      <w:r w:rsidRPr="00D24267">
        <w:t>Hoz</w:t>
      </w:r>
      <w:proofErr w:type="spellEnd"/>
      <w:r w:rsidRPr="00D24267">
        <w:t>-</w:t>
      </w:r>
      <w:proofErr w:type="spellStart"/>
      <w:r w:rsidRPr="00D24267">
        <w:t>Aizpurua</w:t>
      </w:r>
      <w:proofErr w:type="spellEnd"/>
      <w:r w:rsidRPr="00D24267">
        <w:t xml:space="preserve"> JL, </w:t>
      </w:r>
      <w:proofErr w:type="spellStart"/>
      <w:r w:rsidRPr="00D24267">
        <w:t>Fernández</w:t>
      </w:r>
      <w:proofErr w:type="spellEnd"/>
      <w:r w:rsidRPr="00D24267">
        <w:t>-de-Las-</w:t>
      </w:r>
      <w:proofErr w:type="spellStart"/>
      <w:r w:rsidRPr="00D24267">
        <w:t>Peñas</w:t>
      </w:r>
      <w:proofErr w:type="spellEnd"/>
      <w:r w:rsidRPr="00D24267">
        <w:t xml:space="preserve"> C. Multimodal manual therapy vs. pharmacological care for management of tension type headache: A meta-analysis of randomized trials. </w:t>
      </w:r>
      <w:proofErr w:type="spellStart"/>
      <w:r w:rsidRPr="00D24267">
        <w:rPr>
          <w:i/>
          <w:iCs/>
        </w:rPr>
        <w:t>Cephalalgia</w:t>
      </w:r>
      <w:proofErr w:type="spellEnd"/>
      <w:r w:rsidRPr="00D24267">
        <w:t>. 2015</w:t>
      </w:r>
      <w:proofErr w:type="gramStart"/>
      <w:r w:rsidRPr="00D24267">
        <w:t>;35</w:t>
      </w:r>
      <w:proofErr w:type="gramEnd"/>
      <w:r w:rsidRPr="00D24267">
        <w:t xml:space="preserve">(14):1323-1332. </w:t>
      </w:r>
      <w:proofErr w:type="gramStart"/>
      <w:r w:rsidRPr="00D24267">
        <w:t>doi:10.1177</w:t>
      </w:r>
      <w:proofErr w:type="gramEnd"/>
      <w:r w:rsidRPr="00D24267">
        <w:t>/0333102415576226</w:t>
      </w:r>
      <w:r w:rsidR="00662462">
        <w:t xml:space="preserve"> </w:t>
      </w:r>
    </w:p>
    <w:p w14:paraId="4216B870" w14:textId="77777777" w:rsidR="00662462" w:rsidRDefault="00662462" w:rsidP="00662462"/>
    <w:p w14:paraId="4E402BF6" w14:textId="77777777" w:rsidR="00662462" w:rsidRDefault="00662462" w:rsidP="00662462"/>
    <w:p w14:paraId="0EE36618" w14:textId="77777777" w:rsidR="00662462" w:rsidRDefault="00662462" w:rsidP="00662462"/>
    <w:p w14:paraId="44D06582" w14:textId="77777777" w:rsidR="00662462" w:rsidRDefault="00662462" w:rsidP="00662462"/>
    <w:p w14:paraId="09D30E50" w14:textId="77777777" w:rsidR="00662462" w:rsidRDefault="00662462" w:rsidP="00662462"/>
    <w:p w14:paraId="00D8BDA0" w14:textId="77777777" w:rsidR="00662462" w:rsidRDefault="00662462" w:rsidP="00662462"/>
    <w:p w14:paraId="15EF5D33" w14:textId="77777777" w:rsidR="00662462" w:rsidRDefault="00662462" w:rsidP="00662462"/>
    <w:p w14:paraId="1AD7183E" w14:textId="77777777" w:rsidR="00662462" w:rsidRDefault="00662462" w:rsidP="00662462"/>
    <w:p w14:paraId="48C9AFAB" w14:textId="77777777" w:rsidR="00662462" w:rsidRDefault="00662462" w:rsidP="00662462"/>
    <w:p w14:paraId="7C650A99" w14:textId="77777777" w:rsidR="00662462" w:rsidRDefault="00662462" w:rsidP="00662462"/>
    <w:p w14:paraId="4B547F13" w14:textId="77777777" w:rsidR="00662462" w:rsidRDefault="00662462" w:rsidP="00662462"/>
    <w:p w14:paraId="039BE089" w14:textId="77777777" w:rsidR="00662462" w:rsidRDefault="00662462" w:rsidP="00662462"/>
    <w:p w14:paraId="0E019913" w14:textId="77777777" w:rsidR="00662462" w:rsidRDefault="00662462" w:rsidP="00662462"/>
    <w:p w14:paraId="6E5A354E" w14:textId="77777777" w:rsidR="00662462" w:rsidRDefault="00662462" w:rsidP="00662462"/>
    <w:p w14:paraId="15BBF583" w14:textId="77777777" w:rsidR="00662462" w:rsidRDefault="00662462" w:rsidP="00662462"/>
    <w:p w14:paraId="66C665F3" w14:textId="77777777" w:rsidR="00662462" w:rsidRDefault="00662462" w:rsidP="00662462"/>
    <w:p w14:paraId="6442006E" w14:textId="77777777" w:rsidR="00662462" w:rsidRDefault="00662462" w:rsidP="00662462"/>
    <w:p w14:paraId="53175E0B" w14:textId="77777777" w:rsidR="00662462" w:rsidRDefault="00662462" w:rsidP="00662462"/>
    <w:p w14:paraId="427F9CEB" w14:textId="77777777" w:rsidR="00662462" w:rsidRDefault="00662462" w:rsidP="00662462"/>
    <w:p w14:paraId="00AEE90A" w14:textId="58BF5138" w:rsidR="00662462" w:rsidRDefault="00662462" w:rsidP="00662462"/>
    <w:p w14:paraId="0F30A450" w14:textId="77777777" w:rsidR="00662462" w:rsidRPr="00662462" w:rsidRDefault="00662462" w:rsidP="00662462"/>
    <w:p w14:paraId="5D3A82C9" w14:textId="3E9BC02A" w:rsidR="00D40624" w:rsidRPr="00D24267" w:rsidRDefault="001A256E" w:rsidP="00662462">
      <w:pPr>
        <w:pStyle w:val="NormalWeb"/>
        <w:spacing w:before="0" w:beforeAutospacing="0" w:after="320" w:afterAutospacing="0"/>
        <w:textAlignment w:val="baseline"/>
        <w:rPr>
          <w:rFonts w:asciiTheme="minorHAnsi" w:hAnsiTheme="minorHAnsi"/>
          <w:sz w:val="24"/>
          <w:szCs w:val="24"/>
        </w:rPr>
      </w:pPr>
      <w:r w:rsidRPr="00D24267">
        <w:rPr>
          <w:rFonts w:asciiTheme="minorHAnsi" w:hAnsiTheme="minorHAnsi"/>
          <w:sz w:val="24"/>
          <w:szCs w:val="24"/>
        </w:rPr>
        <w:fldChar w:fldCharType="end"/>
      </w:r>
    </w:p>
    <w:sectPr w:rsidR="00D40624" w:rsidRPr="00D24267" w:rsidSect="005F52BB">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95310"/>
    <w:multiLevelType w:val="multilevel"/>
    <w:tmpl w:val="94B2D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CA07C1"/>
    <w:multiLevelType w:val="multilevel"/>
    <w:tmpl w:val="54187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0E30AC"/>
    <w:multiLevelType w:val="hybridMultilevel"/>
    <w:tmpl w:val="EE8862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843395"/>
    <w:multiLevelType w:val="multilevel"/>
    <w:tmpl w:val="575AA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A87CB2"/>
    <w:multiLevelType w:val="hybridMultilevel"/>
    <w:tmpl w:val="EFBA59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040C0D"/>
    <w:multiLevelType w:val="hybridMultilevel"/>
    <w:tmpl w:val="821E1C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E035F7"/>
    <w:multiLevelType w:val="multilevel"/>
    <w:tmpl w:val="EB162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60E2E0E"/>
    <w:multiLevelType w:val="multilevel"/>
    <w:tmpl w:val="38162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E814B4B"/>
    <w:multiLevelType w:val="multilevel"/>
    <w:tmpl w:val="90E66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2A0518B"/>
    <w:multiLevelType w:val="multilevel"/>
    <w:tmpl w:val="04127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8D572CB"/>
    <w:multiLevelType w:val="hybridMultilevel"/>
    <w:tmpl w:val="4A4E0D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56A47F4"/>
    <w:multiLevelType w:val="multilevel"/>
    <w:tmpl w:val="37C60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5F50B75"/>
    <w:multiLevelType w:val="multilevel"/>
    <w:tmpl w:val="973C4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CE23328"/>
    <w:multiLevelType w:val="multilevel"/>
    <w:tmpl w:val="ABBE3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E1125E2"/>
    <w:multiLevelType w:val="multilevel"/>
    <w:tmpl w:val="F8407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C8936FC"/>
    <w:multiLevelType w:val="multilevel"/>
    <w:tmpl w:val="57C0F1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5746C2C"/>
    <w:multiLevelType w:val="multilevel"/>
    <w:tmpl w:val="62D4D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E993CA3"/>
    <w:multiLevelType w:val="multilevel"/>
    <w:tmpl w:val="D8E0C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A393ED2"/>
    <w:multiLevelType w:val="hybridMultilevel"/>
    <w:tmpl w:val="614C1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8"/>
  </w:num>
  <w:num w:numId="4">
    <w:abstractNumId w:val="14"/>
  </w:num>
  <w:num w:numId="5">
    <w:abstractNumId w:val="12"/>
  </w:num>
  <w:num w:numId="6">
    <w:abstractNumId w:val="15"/>
  </w:num>
  <w:num w:numId="7">
    <w:abstractNumId w:val="10"/>
  </w:num>
  <w:num w:numId="8">
    <w:abstractNumId w:val="2"/>
  </w:num>
  <w:num w:numId="9">
    <w:abstractNumId w:val="4"/>
  </w:num>
  <w:num w:numId="10">
    <w:abstractNumId w:val="7"/>
  </w:num>
  <w:num w:numId="11">
    <w:abstractNumId w:val="0"/>
  </w:num>
  <w:num w:numId="12">
    <w:abstractNumId w:val="1"/>
  </w:num>
  <w:num w:numId="13">
    <w:abstractNumId w:val="17"/>
  </w:num>
  <w:num w:numId="14">
    <w:abstractNumId w:val="11"/>
  </w:num>
  <w:num w:numId="15">
    <w:abstractNumId w:val="16"/>
  </w:num>
  <w:num w:numId="16">
    <w:abstractNumId w:val="9"/>
  </w:num>
  <w:num w:numId="17">
    <w:abstractNumId w:val="13"/>
  </w:num>
  <w:num w:numId="18">
    <w:abstractNumId w:val="18"/>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revisionView w:insDel="0" w:formatting="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65E9"/>
    <w:rsid w:val="000843FE"/>
    <w:rsid w:val="000E44CD"/>
    <w:rsid w:val="00171CF8"/>
    <w:rsid w:val="001A256E"/>
    <w:rsid w:val="001A5C12"/>
    <w:rsid w:val="001F230D"/>
    <w:rsid w:val="00237007"/>
    <w:rsid w:val="003403E3"/>
    <w:rsid w:val="00380FEC"/>
    <w:rsid w:val="003E0205"/>
    <w:rsid w:val="003E7AFD"/>
    <w:rsid w:val="004B0694"/>
    <w:rsid w:val="004E3EDE"/>
    <w:rsid w:val="00594DD4"/>
    <w:rsid w:val="005C1AD1"/>
    <w:rsid w:val="005D12EE"/>
    <w:rsid w:val="005F52BB"/>
    <w:rsid w:val="00610C79"/>
    <w:rsid w:val="006318E8"/>
    <w:rsid w:val="00662462"/>
    <w:rsid w:val="006D7659"/>
    <w:rsid w:val="007E11AE"/>
    <w:rsid w:val="009160CC"/>
    <w:rsid w:val="009465E9"/>
    <w:rsid w:val="00980966"/>
    <w:rsid w:val="009D0E8A"/>
    <w:rsid w:val="009F5DEE"/>
    <w:rsid w:val="00A85BEF"/>
    <w:rsid w:val="00AC6BF2"/>
    <w:rsid w:val="00B03F57"/>
    <w:rsid w:val="00B5681A"/>
    <w:rsid w:val="00B70D58"/>
    <w:rsid w:val="00C07600"/>
    <w:rsid w:val="00C07DB2"/>
    <w:rsid w:val="00CF6FE3"/>
    <w:rsid w:val="00D24267"/>
    <w:rsid w:val="00D40624"/>
    <w:rsid w:val="00D57ECD"/>
    <w:rsid w:val="00E278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B8DE30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40624"/>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B70D58"/>
    <w:pPr>
      <w:ind w:left="720"/>
      <w:contextualSpacing/>
    </w:pPr>
  </w:style>
  <w:style w:type="paragraph" w:styleId="BalloonText">
    <w:name w:val="Balloon Text"/>
    <w:basedOn w:val="Normal"/>
    <w:link w:val="BalloonTextChar"/>
    <w:uiPriority w:val="99"/>
    <w:semiHidden/>
    <w:unhideWhenUsed/>
    <w:rsid w:val="00B70D5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70D58"/>
    <w:rPr>
      <w:rFonts w:ascii="Lucida Grande" w:hAnsi="Lucida Grande" w:cs="Lucida Grande"/>
      <w:sz w:val="18"/>
      <w:szCs w:val="18"/>
    </w:rPr>
  </w:style>
  <w:style w:type="paragraph" w:styleId="Bibliography">
    <w:name w:val="Bibliography"/>
    <w:basedOn w:val="Normal"/>
    <w:next w:val="Normal"/>
    <w:uiPriority w:val="37"/>
    <w:unhideWhenUsed/>
    <w:rsid w:val="001A256E"/>
    <w:pPr>
      <w:tabs>
        <w:tab w:val="left" w:pos="380"/>
      </w:tabs>
      <w:spacing w:after="240"/>
      <w:ind w:left="384" w:hanging="384"/>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40624"/>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B70D58"/>
    <w:pPr>
      <w:ind w:left="720"/>
      <w:contextualSpacing/>
    </w:pPr>
  </w:style>
  <w:style w:type="paragraph" w:styleId="BalloonText">
    <w:name w:val="Balloon Text"/>
    <w:basedOn w:val="Normal"/>
    <w:link w:val="BalloonTextChar"/>
    <w:uiPriority w:val="99"/>
    <w:semiHidden/>
    <w:unhideWhenUsed/>
    <w:rsid w:val="00B70D5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70D58"/>
    <w:rPr>
      <w:rFonts w:ascii="Lucida Grande" w:hAnsi="Lucida Grande" w:cs="Lucida Grande"/>
      <w:sz w:val="18"/>
      <w:szCs w:val="18"/>
    </w:rPr>
  </w:style>
  <w:style w:type="paragraph" w:styleId="Bibliography">
    <w:name w:val="Bibliography"/>
    <w:basedOn w:val="Normal"/>
    <w:next w:val="Normal"/>
    <w:uiPriority w:val="37"/>
    <w:unhideWhenUsed/>
    <w:rsid w:val="001A256E"/>
    <w:pPr>
      <w:tabs>
        <w:tab w:val="left" w:pos="380"/>
      </w:tabs>
      <w:spacing w:after="240"/>
      <w:ind w:left="384" w:hanging="3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312832">
      <w:bodyDiv w:val="1"/>
      <w:marLeft w:val="0"/>
      <w:marRight w:val="0"/>
      <w:marTop w:val="0"/>
      <w:marBottom w:val="0"/>
      <w:divBdr>
        <w:top w:val="none" w:sz="0" w:space="0" w:color="auto"/>
        <w:left w:val="none" w:sz="0" w:space="0" w:color="auto"/>
        <w:bottom w:val="none" w:sz="0" w:space="0" w:color="auto"/>
        <w:right w:val="none" w:sz="0" w:space="0" w:color="auto"/>
      </w:divBdr>
    </w:div>
    <w:div w:id="108743025">
      <w:bodyDiv w:val="1"/>
      <w:marLeft w:val="0"/>
      <w:marRight w:val="0"/>
      <w:marTop w:val="0"/>
      <w:marBottom w:val="0"/>
      <w:divBdr>
        <w:top w:val="none" w:sz="0" w:space="0" w:color="auto"/>
        <w:left w:val="none" w:sz="0" w:space="0" w:color="auto"/>
        <w:bottom w:val="none" w:sz="0" w:space="0" w:color="auto"/>
        <w:right w:val="none" w:sz="0" w:space="0" w:color="auto"/>
      </w:divBdr>
    </w:div>
    <w:div w:id="177931578">
      <w:bodyDiv w:val="1"/>
      <w:marLeft w:val="0"/>
      <w:marRight w:val="0"/>
      <w:marTop w:val="0"/>
      <w:marBottom w:val="0"/>
      <w:divBdr>
        <w:top w:val="none" w:sz="0" w:space="0" w:color="auto"/>
        <w:left w:val="none" w:sz="0" w:space="0" w:color="auto"/>
        <w:bottom w:val="none" w:sz="0" w:space="0" w:color="auto"/>
        <w:right w:val="none" w:sz="0" w:space="0" w:color="auto"/>
      </w:divBdr>
    </w:div>
    <w:div w:id="214197461">
      <w:bodyDiv w:val="1"/>
      <w:marLeft w:val="0"/>
      <w:marRight w:val="0"/>
      <w:marTop w:val="0"/>
      <w:marBottom w:val="0"/>
      <w:divBdr>
        <w:top w:val="none" w:sz="0" w:space="0" w:color="auto"/>
        <w:left w:val="none" w:sz="0" w:space="0" w:color="auto"/>
        <w:bottom w:val="none" w:sz="0" w:space="0" w:color="auto"/>
        <w:right w:val="none" w:sz="0" w:space="0" w:color="auto"/>
      </w:divBdr>
    </w:div>
    <w:div w:id="231544199">
      <w:bodyDiv w:val="1"/>
      <w:marLeft w:val="0"/>
      <w:marRight w:val="0"/>
      <w:marTop w:val="0"/>
      <w:marBottom w:val="0"/>
      <w:divBdr>
        <w:top w:val="none" w:sz="0" w:space="0" w:color="auto"/>
        <w:left w:val="none" w:sz="0" w:space="0" w:color="auto"/>
        <w:bottom w:val="none" w:sz="0" w:space="0" w:color="auto"/>
        <w:right w:val="none" w:sz="0" w:space="0" w:color="auto"/>
      </w:divBdr>
    </w:div>
    <w:div w:id="281039627">
      <w:bodyDiv w:val="1"/>
      <w:marLeft w:val="0"/>
      <w:marRight w:val="0"/>
      <w:marTop w:val="0"/>
      <w:marBottom w:val="0"/>
      <w:divBdr>
        <w:top w:val="none" w:sz="0" w:space="0" w:color="auto"/>
        <w:left w:val="none" w:sz="0" w:space="0" w:color="auto"/>
        <w:bottom w:val="none" w:sz="0" w:space="0" w:color="auto"/>
        <w:right w:val="none" w:sz="0" w:space="0" w:color="auto"/>
      </w:divBdr>
    </w:div>
    <w:div w:id="569001801">
      <w:bodyDiv w:val="1"/>
      <w:marLeft w:val="0"/>
      <w:marRight w:val="0"/>
      <w:marTop w:val="0"/>
      <w:marBottom w:val="0"/>
      <w:divBdr>
        <w:top w:val="none" w:sz="0" w:space="0" w:color="auto"/>
        <w:left w:val="none" w:sz="0" w:space="0" w:color="auto"/>
        <w:bottom w:val="none" w:sz="0" w:space="0" w:color="auto"/>
        <w:right w:val="none" w:sz="0" w:space="0" w:color="auto"/>
      </w:divBdr>
    </w:div>
    <w:div w:id="747272201">
      <w:bodyDiv w:val="1"/>
      <w:marLeft w:val="0"/>
      <w:marRight w:val="0"/>
      <w:marTop w:val="0"/>
      <w:marBottom w:val="0"/>
      <w:divBdr>
        <w:top w:val="none" w:sz="0" w:space="0" w:color="auto"/>
        <w:left w:val="none" w:sz="0" w:space="0" w:color="auto"/>
        <w:bottom w:val="none" w:sz="0" w:space="0" w:color="auto"/>
        <w:right w:val="none" w:sz="0" w:space="0" w:color="auto"/>
      </w:divBdr>
    </w:div>
    <w:div w:id="941033572">
      <w:bodyDiv w:val="1"/>
      <w:marLeft w:val="0"/>
      <w:marRight w:val="0"/>
      <w:marTop w:val="0"/>
      <w:marBottom w:val="0"/>
      <w:divBdr>
        <w:top w:val="none" w:sz="0" w:space="0" w:color="auto"/>
        <w:left w:val="none" w:sz="0" w:space="0" w:color="auto"/>
        <w:bottom w:val="none" w:sz="0" w:space="0" w:color="auto"/>
        <w:right w:val="none" w:sz="0" w:space="0" w:color="auto"/>
      </w:divBdr>
    </w:div>
    <w:div w:id="1004361680">
      <w:bodyDiv w:val="1"/>
      <w:marLeft w:val="0"/>
      <w:marRight w:val="0"/>
      <w:marTop w:val="0"/>
      <w:marBottom w:val="0"/>
      <w:divBdr>
        <w:top w:val="none" w:sz="0" w:space="0" w:color="auto"/>
        <w:left w:val="none" w:sz="0" w:space="0" w:color="auto"/>
        <w:bottom w:val="none" w:sz="0" w:space="0" w:color="auto"/>
        <w:right w:val="none" w:sz="0" w:space="0" w:color="auto"/>
      </w:divBdr>
    </w:div>
    <w:div w:id="1154764299">
      <w:bodyDiv w:val="1"/>
      <w:marLeft w:val="0"/>
      <w:marRight w:val="0"/>
      <w:marTop w:val="0"/>
      <w:marBottom w:val="0"/>
      <w:divBdr>
        <w:top w:val="none" w:sz="0" w:space="0" w:color="auto"/>
        <w:left w:val="none" w:sz="0" w:space="0" w:color="auto"/>
        <w:bottom w:val="none" w:sz="0" w:space="0" w:color="auto"/>
        <w:right w:val="none" w:sz="0" w:space="0" w:color="auto"/>
      </w:divBdr>
    </w:div>
    <w:div w:id="1228803783">
      <w:bodyDiv w:val="1"/>
      <w:marLeft w:val="0"/>
      <w:marRight w:val="0"/>
      <w:marTop w:val="0"/>
      <w:marBottom w:val="0"/>
      <w:divBdr>
        <w:top w:val="none" w:sz="0" w:space="0" w:color="auto"/>
        <w:left w:val="none" w:sz="0" w:space="0" w:color="auto"/>
        <w:bottom w:val="none" w:sz="0" w:space="0" w:color="auto"/>
        <w:right w:val="none" w:sz="0" w:space="0" w:color="auto"/>
      </w:divBdr>
    </w:div>
    <w:div w:id="1434129040">
      <w:bodyDiv w:val="1"/>
      <w:marLeft w:val="0"/>
      <w:marRight w:val="0"/>
      <w:marTop w:val="0"/>
      <w:marBottom w:val="0"/>
      <w:divBdr>
        <w:top w:val="none" w:sz="0" w:space="0" w:color="auto"/>
        <w:left w:val="none" w:sz="0" w:space="0" w:color="auto"/>
        <w:bottom w:val="none" w:sz="0" w:space="0" w:color="auto"/>
        <w:right w:val="none" w:sz="0" w:space="0" w:color="auto"/>
      </w:divBdr>
    </w:div>
    <w:div w:id="1529637268">
      <w:bodyDiv w:val="1"/>
      <w:marLeft w:val="0"/>
      <w:marRight w:val="0"/>
      <w:marTop w:val="0"/>
      <w:marBottom w:val="0"/>
      <w:divBdr>
        <w:top w:val="none" w:sz="0" w:space="0" w:color="auto"/>
        <w:left w:val="none" w:sz="0" w:space="0" w:color="auto"/>
        <w:bottom w:val="none" w:sz="0" w:space="0" w:color="auto"/>
        <w:right w:val="none" w:sz="0" w:space="0" w:color="auto"/>
      </w:divBdr>
    </w:div>
    <w:div w:id="1602840095">
      <w:bodyDiv w:val="1"/>
      <w:marLeft w:val="0"/>
      <w:marRight w:val="0"/>
      <w:marTop w:val="0"/>
      <w:marBottom w:val="0"/>
      <w:divBdr>
        <w:top w:val="none" w:sz="0" w:space="0" w:color="auto"/>
        <w:left w:val="none" w:sz="0" w:space="0" w:color="auto"/>
        <w:bottom w:val="none" w:sz="0" w:space="0" w:color="auto"/>
        <w:right w:val="none" w:sz="0" w:space="0" w:color="auto"/>
      </w:divBdr>
    </w:div>
    <w:div w:id="1633363726">
      <w:bodyDiv w:val="1"/>
      <w:marLeft w:val="0"/>
      <w:marRight w:val="0"/>
      <w:marTop w:val="0"/>
      <w:marBottom w:val="0"/>
      <w:divBdr>
        <w:top w:val="none" w:sz="0" w:space="0" w:color="auto"/>
        <w:left w:val="none" w:sz="0" w:space="0" w:color="auto"/>
        <w:bottom w:val="none" w:sz="0" w:space="0" w:color="auto"/>
        <w:right w:val="none" w:sz="0" w:space="0" w:color="auto"/>
      </w:divBdr>
    </w:div>
    <w:div w:id="1680619192">
      <w:bodyDiv w:val="1"/>
      <w:marLeft w:val="0"/>
      <w:marRight w:val="0"/>
      <w:marTop w:val="0"/>
      <w:marBottom w:val="0"/>
      <w:divBdr>
        <w:top w:val="none" w:sz="0" w:space="0" w:color="auto"/>
        <w:left w:val="none" w:sz="0" w:space="0" w:color="auto"/>
        <w:bottom w:val="none" w:sz="0" w:space="0" w:color="auto"/>
        <w:right w:val="none" w:sz="0" w:space="0" w:color="auto"/>
      </w:divBdr>
    </w:div>
    <w:div w:id="1897278866">
      <w:bodyDiv w:val="1"/>
      <w:marLeft w:val="0"/>
      <w:marRight w:val="0"/>
      <w:marTop w:val="0"/>
      <w:marBottom w:val="0"/>
      <w:divBdr>
        <w:top w:val="none" w:sz="0" w:space="0" w:color="auto"/>
        <w:left w:val="none" w:sz="0" w:space="0" w:color="auto"/>
        <w:bottom w:val="none" w:sz="0" w:space="0" w:color="auto"/>
        <w:right w:val="none" w:sz="0" w:space="0" w:color="auto"/>
      </w:divBdr>
    </w:div>
    <w:div w:id="1917082199">
      <w:bodyDiv w:val="1"/>
      <w:marLeft w:val="0"/>
      <w:marRight w:val="0"/>
      <w:marTop w:val="0"/>
      <w:marBottom w:val="0"/>
      <w:divBdr>
        <w:top w:val="none" w:sz="0" w:space="0" w:color="auto"/>
        <w:left w:val="none" w:sz="0" w:space="0" w:color="auto"/>
        <w:bottom w:val="none" w:sz="0" w:space="0" w:color="auto"/>
        <w:right w:val="none" w:sz="0" w:space="0" w:color="auto"/>
      </w:divBdr>
    </w:div>
    <w:div w:id="2014911203">
      <w:bodyDiv w:val="1"/>
      <w:marLeft w:val="0"/>
      <w:marRight w:val="0"/>
      <w:marTop w:val="0"/>
      <w:marBottom w:val="0"/>
      <w:divBdr>
        <w:top w:val="none" w:sz="0" w:space="0" w:color="auto"/>
        <w:left w:val="none" w:sz="0" w:space="0" w:color="auto"/>
        <w:bottom w:val="none" w:sz="0" w:space="0" w:color="auto"/>
        <w:right w:val="none" w:sz="0" w:space="0" w:color="auto"/>
      </w:divBdr>
    </w:div>
    <w:div w:id="212992734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124</TotalTime>
  <Pages>6</Pages>
  <Words>7205</Words>
  <Characters>41072</Characters>
  <Application>Microsoft Macintosh Word</Application>
  <DocSecurity>0</DocSecurity>
  <Lines>342</Lines>
  <Paragraphs>96</Paragraphs>
  <ScaleCrop>false</ScaleCrop>
  <Company/>
  <LinksUpToDate>false</LinksUpToDate>
  <CharactersWithSpaces>48181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Almonte</dc:creator>
  <cp:keywords/>
  <dc:description/>
  <cp:lastModifiedBy>Nick Almonte</cp:lastModifiedBy>
  <cp:revision>26</cp:revision>
  <dcterms:created xsi:type="dcterms:W3CDTF">2019-06-17T22:22:00Z</dcterms:created>
  <dcterms:modified xsi:type="dcterms:W3CDTF">2019-06-20T13:04:00Z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zotero-version="5.0.67.3"&gt;&lt;session id="bTKmwcXc"/&gt;&lt;style id="http://www.zotero.org/styles/american-medical-association" hasBibliography="1" bibliographyStyleHasBeenSet="1"/&gt;&lt;prefs&gt;&lt;pref name="fieldType" value="Field"/&gt;&lt;/prefs&gt;&lt;/data</vt:lpwstr>
  </property>
  <property fmtid="{D5CDD505-2E9C-101B-9397-08002B2CF9AE}" pid="3" name="ZOTERO_PREF_2">
    <vt:lpwstr>&gt;</vt:lpwstr>
  </property>
</Properties>
</file>