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94922" w14:textId="0B84B071" w:rsidR="00BA3149" w:rsidRDefault="005140BF">
      <w:pPr>
        <w:rPr>
          <w:b/>
        </w:rPr>
      </w:pPr>
      <w:r w:rsidRPr="005140BF">
        <w:rPr>
          <w:b/>
        </w:rPr>
        <w:t xml:space="preserve">Current Evidence on Imaging in Patients WITHOUT </w:t>
      </w:r>
      <w:r w:rsidR="005F4B62">
        <w:rPr>
          <w:b/>
        </w:rPr>
        <w:t>Back</w:t>
      </w:r>
      <w:r w:rsidRPr="005140BF">
        <w:rPr>
          <w:b/>
        </w:rPr>
        <w:t xml:space="preserve"> Pain</w:t>
      </w:r>
    </w:p>
    <w:p w14:paraId="7C71A6C1" w14:textId="77777777" w:rsidR="00077515" w:rsidRDefault="00077515">
      <w:pPr>
        <w:rPr>
          <w:b/>
        </w:rPr>
      </w:pPr>
    </w:p>
    <w:p w14:paraId="6752B47E" w14:textId="6AE32A1A" w:rsidR="00EA522E" w:rsidRPr="005140BF" w:rsidRDefault="00EA522E">
      <w:pPr>
        <w:rPr>
          <w:b/>
        </w:rPr>
      </w:pPr>
      <w:r>
        <w:rPr>
          <w:b/>
        </w:rPr>
        <w:t xml:space="preserve">By: Tom </w:t>
      </w:r>
      <w:proofErr w:type="spellStart"/>
      <w:r>
        <w:rPr>
          <w:b/>
        </w:rPr>
        <w:t>Kassan</w:t>
      </w:r>
      <w:proofErr w:type="spellEnd"/>
      <w:r>
        <w:rPr>
          <w:b/>
        </w:rPr>
        <w:t>, PT, DPT</w:t>
      </w:r>
    </w:p>
    <w:p w14:paraId="6CBFF157" w14:textId="77777777" w:rsidR="0003324A" w:rsidRDefault="0003324A"/>
    <w:p w14:paraId="67DDBDEB" w14:textId="2B9472E9" w:rsidR="005140BF" w:rsidRDefault="0003324A">
      <w:r>
        <w:t xml:space="preserve">It is estimated that low back pain will affect </w:t>
      </w:r>
      <w:r w:rsidR="003A6280">
        <w:t xml:space="preserve">almost </w:t>
      </w:r>
      <w:r>
        <w:t>66% of adults at some point throughout their li</w:t>
      </w:r>
      <w:r w:rsidR="004E3004">
        <w:t>ves</w:t>
      </w:r>
      <w:r>
        <w:t>.</w:t>
      </w:r>
      <w:r w:rsidR="009D4E02">
        <w:rPr>
          <w:vertAlign w:val="superscript"/>
        </w:rPr>
        <w:t>1</w:t>
      </w:r>
      <w:r>
        <w:t xml:space="preserve"> Unfortunately, </w:t>
      </w:r>
      <w:r w:rsidR="003A6280">
        <w:t>this often leads to costly imaging, injections, and surgeries. However, new research is emerging that puts into question the results of</w:t>
      </w:r>
      <w:r w:rsidR="00E12C4B">
        <w:t xml:space="preserve"> CT and MRI</w:t>
      </w:r>
      <w:r w:rsidR="003A6280">
        <w:t xml:space="preserve"> imaging as a diagnosis for low ba</w:t>
      </w:r>
      <w:r w:rsidR="00E12C4B">
        <w:t>ck pain, and should have a great impact on</w:t>
      </w:r>
      <w:r w:rsidR="00881BED">
        <w:t xml:space="preserve"> improving</w:t>
      </w:r>
      <w:r w:rsidR="00E12C4B">
        <w:t xml:space="preserve"> future care. </w:t>
      </w:r>
      <w:r w:rsidR="00775900">
        <w:t xml:space="preserve"> </w:t>
      </w:r>
    </w:p>
    <w:p w14:paraId="3F5AF846" w14:textId="77777777" w:rsidR="003A6280" w:rsidRDefault="003A6280"/>
    <w:p w14:paraId="40CBD03D" w14:textId="38173677" w:rsidR="005140BF" w:rsidRPr="0049528F" w:rsidRDefault="003A6280" w:rsidP="005140BF">
      <w:pPr>
        <w:rPr>
          <w:vertAlign w:val="superscript"/>
        </w:rPr>
      </w:pPr>
      <w:r>
        <w:t xml:space="preserve">In 2014, </w:t>
      </w:r>
      <w:proofErr w:type="spellStart"/>
      <w:r w:rsidR="008F1C50">
        <w:t>Brinj</w:t>
      </w:r>
      <w:r w:rsidR="009D4E02">
        <w:t>ikj</w:t>
      </w:r>
      <w:r w:rsidR="005140BF">
        <w:t>i</w:t>
      </w:r>
      <w:proofErr w:type="spellEnd"/>
      <w:r w:rsidR="005140BF">
        <w:t xml:space="preserve"> et</w:t>
      </w:r>
      <w:r w:rsidR="00711959">
        <w:t>.</w:t>
      </w:r>
      <w:r w:rsidR="005140BF">
        <w:t xml:space="preserve"> al systematically reviewed the literature to determine the age-specific prevalence of </w:t>
      </w:r>
      <w:r w:rsidR="00D44E92">
        <w:t>MRI and CT</w:t>
      </w:r>
      <w:r w:rsidR="005140BF">
        <w:t xml:space="preserve"> imaging findings </w:t>
      </w:r>
      <w:r>
        <w:t xml:space="preserve">in asymptomatic individuals. </w:t>
      </w:r>
      <w:r w:rsidR="00711959">
        <w:t>The study focused</w:t>
      </w:r>
      <w:r w:rsidR="00944BD7">
        <w:t xml:space="preserve"> on 6 findings </w:t>
      </w:r>
      <w:r>
        <w:t>often associated with degenerative disc disease</w:t>
      </w:r>
      <w:r w:rsidR="005140BF">
        <w:t>: disk degeneration, disk signal loss, disk height loss, disk bulge, disk protrusion, annular fissures, facet degeneration, and spondylolisthesis.</w:t>
      </w:r>
      <w:r w:rsidR="0049528F">
        <w:rPr>
          <w:vertAlign w:val="superscript"/>
        </w:rPr>
        <w:t>1</w:t>
      </w:r>
    </w:p>
    <w:p w14:paraId="66009544" w14:textId="77777777" w:rsidR="005140BF" w:rsidRDefault="005140BF" w:rsidP="005140BF"/>
    <w:p w14:paraId="3F6B3B21" w14:textId="18D8669E" w:rsidR="005140BF" w:rsidRPr="0049528F" w:rsidRDefault="005140BF" w:rsidP="005140BF">
      <w:pPr>
        <w:rPr>
          <w:vertAlign w:val="superscript"/>
        </w:rPr>
      </w:pPr>
      <w:r>
        <w:t xml:space="preserve">The systematic review included 33 studies reporting imaging findings </w:t>
      </w:r>
      <w:r w:rsidR="00EA412D">
        <w:t>on</w:t>
      </w:r>
      <w:r w:rsidR="005660BE">
        <w:t xml:space="preserve"> 3</w:t>
      </w:r>
      <w:r w:rsidR="004E3004">
        <w:t>,</w:t>
      </w:r>
      <w:r w:rsidR="005660BE">
        <w:t>110</w:t>
      </w:r>
      <w:r>
        <w:t xml:space="preserve"> individuals. </w:t>
      </w:r>
      <w:r w:rsidR="00072CEB">
        <w:t xml:space="preserve">As shown in </w:t>
      </w:r>
      <w:r w:rsidR="003A6280">
        <w:t>table</w:t>
      </w:r>
      <w:r w:rsidR="009D4E02">
        <w:t xml:space="preserve"> 2 below</w:t>
      </w:r>
      <w:r w:rsidR="00EA412D">
        <w:t xml:space="preserve">, </w:t>
      </w:r>
      <w:r w:rsidR="003A6280">
        <w:t>disc degeneration was identified in 52% of 30 year olds.</w:t>
      </w:r>
      <w:r w:rsidR="003240FE">
        <w:t xml:space="preserve"> </w:t>
      </w:r>
      <w:r w:rsidR="00775900">
        <w:t xml:space="preserve">This increased to </w:t>
      </w:r>
      <w:r w:rsidR="00EA412D">
        <w:t>80%</w:t>
      </w:r>
      <w:r w:rsidR="003A6280">
        <w:t xml:space="preserve"> in 50 year olds and 93% in 70 year olds</w:t>
      </w:r>
      <w:r w:rsidR="00EA412D">
        <w:t xml:space="preserve">. </w:t>
      </w:r>
      <w:r w:rsidR="00072CEB">
        <w:t xml:space="preserve">Additionally, </w:t>
      </w:r>
      <w:r w:rsidR="00775900">
        <w:t xml:space="preserve">disc bulges were identified in </w:t>
      </w:r>
      <w:r w:rsidR="003240FE">
        <w:t>40%</w:t>
      </w:r>
      <w:r w:rsidR="00775900">
        <w:t xml:space="preserve"> of 30 year olds, increasing to 60% </w:t>
      </w:r>
      <w:r w:rsidR="003240FE">
        <w:t>by ag</w:t>
      </w:r>
      <w:r w:rsidR="00775900">
        <w:t xml:space="preserve">e 50 and 77% by age 70. </w:t>
      </w:r>
      <w:r w:rsidR="00EA412D">
        <w:t xml:space="preserve"> </w:t>
      </w:r>
      <w:r w:rsidR="00775900">
        <w:t>Although the author</w:t>
      </w:r>
      <w:r w:rsidR="00944BD7">
        <w:t xml:space="preserve">s </w:t>
      </w:r>
      <w:r w:rsidR="00775900">
        <w:t>list several limitations of the study,</w:t>
      </w:r>
      <w:r w:rsidR="00EA412D">
        <w:t xml:space="preserve"> </w:t>
      </w:r>
      <w:r w:rsidR="00775900">
        <w:t>they made sure to</w:t>
      </w:r>
      <w:r w:rsidR="003240FE">
        <w:t xml:space="preserve"> specifically</w:t>
      </w:r>
      <w:r w:rsidR="00775900">
        <w:t xml:space="preserve"> exclude</w:t>
      </w:r>
      <w:r w:rsidR="00072CEB">
        <w:t xml:space="preserve"> any and all studies that “did not explicitly state that patients were pain-free”</w:t>
      </w:r>
      <w:r w:rsidR="003240FE">
        <w:t xml:space="preserve"> to ensur</w:t>
      </w:r>
      <w:r w:rsidR="0049528F">
        <w:t>e the integrity of the results.</w:t>
      </w:r>
      <w:r w:rsidR="0049528F">
        <w:rPr>
          <w:vertAlign w:val="superscript"/>
        </w:rPr>
        <w:t>1</w:t>
      </w:r>
    </w:p>
    <w:p w14:paraId="62DBD77D" w14:textId="77777777" w:rsidR="005F4B62" w:rsidRDefault="005F4B62" w:rsidP="00EA412D"/>
    <w:p w14:paraId="3DC37DC9" w14:textId="45D7AC0C" w:rsidR="0049528F" w:rsidRPr="00E6550C" w:rsidRDefault="00775900" w:rsidP="00C37A7C">
      <w:r>
        <w:t>The biggest</w:t>
      </w:r>
      <w:r w:rsidR="0049528F">
        <w:t xml:space="preserve"> question I have</w:t>
      </w:r>
      <w:r>
        <w:t xml:space="preserve"> after reading this study, is that if a large majority of patients </w:t>
      </w:r>
      <w:r w:rsidRPr="00C37A7C">
        <w:rPr>
          <w:i/>
        </w:rPr>
        <w:t xml:space="preserve">without </w:t>
      </w:r>
      <w:r>
        <w:t>pain have these findings on imaging, how</w:t>
      </w:r>
      <w:r w:rsidR="00C37A7C">
        <w:t xml:space="preserve"> clinically</w:t>
      </w:r>
      <w:r>
        <w:t xml:space="preserve"> relevant are the</w:t>
      </w:r>
      <w:r w:rsidR="002921CA">
        <w:t xml:space="preserve"> imaging</w:t>
      </w:r>
      <w:r>
        <w:t xml:space="preserve"> findings </w:t>
      </w:r>
      <w:r w:rsidR="002921CA">
        <w:t>of</w:t>
      </w:r>
      <w:r>
        <w:t xml:space="preserve"> patients that </w:t>
      </w:r>
      <w:r w:rsidRPr="00C37A7C">
        <w:rPr>
          <w:i/>
        </w:rPr>
        <w:t>do</w:t>
      </w:r>
      <w:r>
        <w:t xml:space="preserve"> have pain? </w:t>
      </w:r>
      <w:r w:rsidR="00C37A7C">
        <w:t xml:space="preserve">And how should </w:t>
      </w:r>
      <w:r w:rsidR="0049528F">
        <w:t xml:space="preserve">we </w:t>
      </w:r>
      <w:r w:rsidR="00C37A7C">
        <w:t xml:space="preserve">explain this to our patients? </w:t>
      </w:r>
      <w:r w:rsidR="0049528F">
        <w:t>There are several other studies that attempt to find the correlation between pain and imaging, but there has not been any</w:t>
      </w:r>
      <w:r w:rsidR="00944BD7">
        <w:t xml:space="preserve">thing conclusive. For example, in 2016 </w:t>
      </w:r>
      <w:proofErr w:type="spellStart"/>
      <w:r w:rsidR="00944BD7" w:rsidRPr="00944BD7">
        <w:t>Burgstaller</w:t>
      </w:r>
      <w:proofErr w:type="spellEnd"/>
      <w:r w:rsidR="00944BD7">
        <w:t xml:space="preserve"> et</w:t>
      </w:r>
      <w:r w:rsidR="009D4E02">
        <w:t>.</w:t>
      </w:r>
      <w:r w:rsidR="00944BD7">
        <w:t xml:space="preserve"> al </w:t>
      </w:r>
      <w:r w:rsidR="0049528F">
        <w:t>found that there was no correlation between MRI findings of lumbar</w:t>
      </w:r>
      <w:r w:rsidR="00E6550C">
        <w:t xml:space="preserve"> stenosis and severity of pain.</w:t>
      </w:r>
      <w:r w:rsidR="0049528F">
        <w:rPr>
          <w:vertAlign w:val="superscript"/>
        </w:rPr>
        <w:t>2</w:t>
      </w:r>
      <w:r w:rsidR="0049528F">
        <w:t xml:space="preserve"> Additionally, a literature review </w:t>
      </w:r>
      <w:r w:rsidR="00944BD7">
        <w:t xml:space="preserve">in 2014 concluded that </w:t>
      </w:r>
      <w:r w:rsidR="0049528F">
        <w:t>“</w:t>
      </w:r>
      <w:r w:rsidR="004E3004">
        <w:t>a</w:t>
      </w:r>
      <w:r w:rsidR="0049528F" w:rsidRPr="0049528F">
        <w:t xml:space="preserve"> reliable diagnostic tool that could help a clinician to determine if a disc is the source of the pain in patients with chronic LBP is still not available</w:t>
      </w:r>
      <w:r w:rsidR="0049528F">
        <w:t xml:space="preserve">” after looking at </w:t>
      </w:r>
      <w:r w:rsidR="00944BD7">
        <w:t>several variations of MRIs and provocative discography.</w:t>
      </w:r>
      <w:r w:rsidR="0049528F">
        <w:rPr>
          <w:vertAlign w:val="superscript"/>
        </w:rPr>
        <w:t>3</w:t>
      </w:r>
      <w:r w:rsidR="0049528F">
        <w:t xml:space="preserve"> </w:t>
      </w:r>
      <w:r w:rsidR="00E6550C">
        <w:t>In another example</w:t>
      </w:r>
      <w:r w:rsidR="0049528F">
        <w:t>, a cross-sectional study in 2013 found “</w:t>
      </w:r>
      <w:r w:rsidR="00944BD7">
        <w:t>…</w:t>
      </w:r>
      <w:r w:rsidR="0049528F" w:rsidRPr="0049528F">
        <w:t xml:space="preserve"> MRI findings were not related to the degree of disability or the intensity of LBP.</w:t>
      </w:r>
      <w:r w:rsidR="0049528F">
        <w:t>”</w:t>
      </w:r>
      <w:r w:rsidR="0049528F">
        <w:rPr>
          <w:vertAlign w:val="superscript"/>
        </w:rPr>
        <w:t>4</w:t>
      </w:r>
      <w:r w:rsidR="00E6550C">
        <w:t xml:space="preserve"> Lastly, a systematic review from 2011 found that “</w:t>
      </w:r>
      <w:r w:rsidR="00E6550C" w:rsidRPr="00E6550C">
        <w:t>MRI findings of disc protrusion, nerve root displacement or compression, disc degeneration, and high intensity zone are all associated with LBP, but individually, none of these abnormalities provides a strong indication that LBP is attributable to underlying pathology.</w:t>
      </w:r>
      <w:r w:rsidR="00E6550C">
        <w:t>”</w:t>
      </w:r>
      <w:r w:rsidR="00E6550C">
        <w:rPr>
          <w:vertAlign w:val="superscript"/>
        </w:rPr>
        <w:t>5</w:t>
      </w:r>
    </w:p>
    <w:p w14:paraId="6D661D5A" w14:textId="77777777" w:rsidR="0049528F" w:rsidRDefault="0049528F" w:rsidP="00C37A7C"/>
    <w:p w14:paraId="6DD0F618" w14:textId="35711BEE" w:rsidR="00F83833" w:rsidRDefault="00D44E92" w:rsidP="00C37A7C">
      <w:r>
        <w:t>I believe t</w:t>
      </w:r>
      <w:r w:rsidR="004A4CE1">
        <w:t>he</w:t>
      </w:r>
      <w:r w:rsidR="00944BD7">
        <w:t xml:space="preserve"> overall consensus</w:t>
      </w:r>
      <w:r w:rsidR="004A4CE1">
        <w:t xml:space="preserve"> from </w:t>
      </w:r>
      <w:r w:rsidR="00E6550C">
        <w:t>these studies</w:t>
      </w:r>
      <w:r w:rsidR="004A4CE1">
        <w:t xml:space="preserve"> are</w:t>
      </w:r>
      <w:r w:rsidR="00072CEB">
        <w:t xml:space="preserve"> of great value to </w:t>
      </w:r>
      <w:r w:rsidR="005F4B62">
        <w:t>clinicians</w:t>
      </w:r>
      <w:r w:rsidR="004A4CE1">
        <w:t xml:space="preserve"> and patients alike, and</w:t>
      </w:r>
      <w:r w:rsidR="00072CEB">
        <w:t xml:space="preserve"> </w:t>
      </w:r>
      <w:r w:rsidR="00E6550C">
        <w:t>should help</w:t>
      </w:r>
      <w:r w:rsidR="00072CEB">
        <w:t xml:space="preserve"> put</w:t>
      </w:r>
      <w:r w:rsidR="001A25C7">
        <w:t xml:space="preserve"> the</w:t>
      </w:r>
      <w:r w:rsidR="009D4E02">
        <w:t xml:space="preserve"> results of imaging in their</w:t>
      </w:r>
      <w:r w:rsidR="00072CEB">
        <w:t xml:space="preserve"> place as only a (small) part of the patient examination. So </w:t>
      </w:r>
      <w:r w:rsidR="00C37A7C">
        <w:t>while imaging can be</w:t>
      </w:r>
      <w:r w:rsidR="005F4B62">
        <w:t xml:space="preserve"> important</w:t>
      </w:r>
      <w:r w:rsidR="00E6550C">
        <w:t xml:space="preserve"> for</w:t>
      </w:r>
      <w:r w:rsidR="005F4B62">
        <w:t xml:space="preserve"> ruling out more serious pathologies</w:t>
      </w:r>
      <w:r w:rsidR="00E6550C">
        <w:t xml:space="preserve"> </w:t>
      </w:r>
      <w:r w:rsidR="00072CEB">
        <w:t>such as tumo</w:t>
      </w:r>
      <w:r w:rsidR="00E6550C">
        <w:t>rs, myelopathies, and fractures</w:t>
      </w:r>
      <w:r w:rsidR="005F4B62">
        <w:t xml:space="preserve">, </w:t>
      </w:r>
      <w:r w:rsidR="00E6550C">
        <w:t>it should not be used as a diagnostic tool for</w:t>
      </w:r>
      <w:r w:rsidR="005F4B62">
        <w:t xml:space="preserve"> pain. </w:t>
      </w:r>
    </w:p>
    <w:p w14:paraId="6FA1AB9D" w14:textId="77777777" w:rsidR="00F83833" w:rsidRDefault="00F83833" w:rsidP="00C37A7C"/>
    <w:p w14:paraId="54BE58F2" w14:textId="2B0DEDE6" w:rsidR="005F4B62" w:rsidRDefault="00944BD7" w:rsidP="00EA412D">
      <w:r>
        <w:t>Additionally, these conclusions</w:t>
      </w:r>
      <w:r w:rsidR="00F83833">
        <w:t xml:space="preserve"> </w:t>
      </w:r>
      <w:r w:rsidR="009D4E02">
        <w:t>strengthen the role of</w:t>
      </w:r>
      <w:r>
        <w:t xml:space="preserve"> physical therapist</w:t>
      </w:r>
      <w:r w:rsidR="009D4E02">
        <w:t>s</w:t>
      </w:r>
      <w:r>
        <w:t xml:space="preserve"> in</w:t>
      </w:r>
      <w:r w:rsidR="00F83833">
        <w:t xml:space="preserve"> performing a thorough subjective history and </w:t>
      </w:r>
      <w:r w:rsidR="005F4B62">
        <w:t xml:space="preserve">physical examination, </w:t>
      </w:r>
      <w:r>
        <w:t>by providing</w:t>
      </w:r>
      <w:r w:rsidR="008A3081">
        <w:t xml:space="preserve"> the most clinically relevant </w:t>
      </w:r>
      <w:r w:rsidR="008A3081">
        <w:lastRenderedPageBreak/>
        <w:t xml:space="preserve">findings in </w:t>
      </w:r>
      <w:r w:rsidR="008E1178">
        <w:t>properly treating a patient</w:t>
      </w:r>
      <w:r w:rsidR="00D44E92">
        <w:t>. T</w:t>
      </w:r>
      <w:r w:rsidR="005F4B62">
        <w:t xml:space="preserve">he results of imaging should only be considered </w:t>
      </w:r>
      <w:r w:rsidR="00072CEB">
        <w:t xml:space="preserve">relevant </w:t>
      </w:r>
      <w:r w:rsidR="00D44E92">
        <w:t>when correlated</w:t>
      </w:r>
      <w:r w:rsidR="005F4B62">
        <w:t xml:space="preserve"> to </w:t>
      </w:r>
      <w:r w:rsidR="00D44E92">
        <w:t xml:space="preserve">our </w:t>
      </w:r>
      <w:r w:rsidR="008E1178">
        <w:t xml:space="preserve">clinical findings, not vice versa. </w:t>
      </w:r>
      <w:r w:rsidR="005F4B62">
        <w:t>Please use this table in your cli</w:t>
      </w:r>
      <w:r w:rsidR="004C6D00">
        <w:t xml:space="preserve">nic to help in educating your patients and continuing to provide excellent care. </w:t>
      </w:r>
    </w:p>
    <w:p w14:paraId="256724E4" w14:textId="77777777" w:rsidR="005140BF" w:rsidRDefault="005140BF" w:rsidP="005140BF"/>
    <w:p w14:paraId="00FF04AA" w14:textId="77777777" w:rsidR="005140BF" w:rsidRDefault="00EA412D" w:rsidP="005140BF">
      <w:r w:rsidRPr="00EA412D">
        <w:rPr>
          <w:noProof/>
        </w:rPr>
        <w:drawing>
          <wp:inline distT="0" distB="0" distL="0" distR="0" wp14:anchorId="344AE091" wp14:editId="3795E6BB">
            <wp:extent cx="4520565" cy="31610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2716" cy="316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2AC52" w14:textId="77777777" w:rsidR="005140BF" w:rsidRDefault="005140BF" w:rsidP="005140BF"/>
    <w:p w14:paraId="2E79B955" w14:textId="006761BE" w:rsidR="005140BF" w:rsidRPr="005140BF" w:rsidRDefault="0049528F" w:rsidP="005140BF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1. </w:t>
      </w:r>
      <w:proofErr w:type="spellStart"/>
      <w:r w:rsidR="005140BF" w:rsidRPr="005140B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Brinjikji</w:t>
      </w:r>
      <w:proofErr w:type="spellEnd"/>
      <w:r w:rsidR="005140BF" w:rsidRPr="005140B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W., </w:t>
      </w:r>
      <w:proofErr w:type="spellStart"/>
      <w:r w:rsidR="005140BF" w:rsidRPr="005140B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Luetmer</w:t>
      </w:r>
      <w:proofErr w:type="spellEnd"/>
      <w:r w:rsidR="005140BF" w:rsidRPr="005140B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P. H., Comstock, B., Bresnahan, B. W., Chen, L. E., </w:t>
      </w:r>
      <w:proofErr w:type="spellStart"/>
      <w:r w:rsidR="005140BF" w:rsidRPr="005140B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Deyo</w:t>
      </w:r>
      <w:proofErr w:type="spellEnd"/>
      <w:r w:rsidR="005140BF" w:rsidRPr="005140B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R. A., ... &amp; Wald, J. T. (2014). Systematic literature review of imaging features of spinal degeneration in asymptomatic populations. </w:t>
      </w:r>
      <w:r w:rsidR="005140BF" w:rsidRPr="005140B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American Journal of Neuroradiology</w:t>
      </w:r>
      <w:r w:rsidR="005140BF" w:rsidRPr="005140B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0EC7B445" w14:textId="77777777" w:rsidR="005140BF" w:rsidRDefault="005140BF"/>
    <w:p w14:paraId="6A179FDC" w14:textId="77777777" w:rsidR="0049528F" w:rsidRPr="0049528F" w:rsidRDefault="0049528F" w:rsidP="0049528F">
      <w:pPr>
        <w:rPr>
          <w:rFonts w:ascii="Times New Roman" w:eastAsia="Times New Roman" w:hAnsi="Times New Roman" w:cs="Times New Roman"/>
        </w:rPr>
      </w:pPr>
      <w:r>
        <w:t xml:space="preserve">2. </w:t>
      </w:r>
      <w:proofErr w:type="spellStart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Burgstaller</w:t>
      </w:r>
      <w:proofErr w:type="spellEnd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J. M., </w:t>
      </w:r>
      <w:proofErr w:type="spellStart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Schüffler</w:t>
      </w:r>
      <w:proofErr w:type="spellEnd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P. J., </w:t>
      </w:r>
      <w:proofErr w:type="spellStart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Buhmann</w:t>
      </w:r>
      <w:proofErr w:type="spellEnd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J. M., </w:t>
      </w:r>
      <w:proofErr w:type="spellStart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Andreisek</w:t>
      </w:r>
      <w:proofErr w:type="spellEnd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G., </w:t>
      </w:r>
      <w:proofErr w:type="spellStart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Winklhofer</w:t>
      </w:r>
      <w:proofErr w:type="spellEnd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S., Del Grande, F., ... &amp; Held, U. (2016). Is there an association between pain and magnetic resonance imaging parameters in patients with lumbar spinal stenosis?. </w:t>
      </w:r>
      <w:r w:rsidRPr="0049528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Spine</w:t>
      </w:r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49528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41</w:t>
      </w:r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(17), E1053-E1062.</w:t>
      </w:r>
    </w:p>
    <w:p w14:paraId="2F3EA10A" w14:textId="10B4BA9A" w:rsidR="0049528F" w:rsidRDefault="0049528F"/>
    <w:p w14:paraId="443BABB8" w14:textId="77777777" w:rsidR="0049528F" w:rsidRPr="0049528F" w:rsidRDefault="0049528F" w:rsidP="0049528F">
      <w:pPr>
        <w:rPr>
          <w:rFonts w:ascii="Times New Roman" w:eastAsia="Times New Roman" w:hAnsi="Times New Roman" w:cs="Times New Roman"/>
        </w:rPr>
      </w:pPr>
      <w:r>
        <w:t xml:space="preserve">3. </w:t>
      </w:r>
      <w:proofErr w:type="spellStart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Brayda</w:t>
      </w:r>
      <w:proofErr w:type="spellEnd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-Bruno, M., </w:t>
      </w:r>
      <w:proofErr w:type="spellStart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Tibiletti</w:t>
      </w:r>
      <w:proofErr w:type="spellEnd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M., Ito, K., Fairbank, J., </w:t>
      </w:r>
      <w:proofErr w:type="spellStart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Galbusera</w:t>
      </w:r>
      <w:proofErr w:type="spellEnd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F., </w:t>
      </w:r>
      <w:proofErr w:type="spellStart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Zerbi</w:t>
      </w:r>
      <w:proofErr w:type="spellEnd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A., ... &amp; Sivan, S. S. (2014). Advances in the diagnosis of degenerated lumbar discs and their possible clinical application. </w:t>
      </w:r>
      <w:r w:rsidRPr="0049528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European Spine Journal</w:t>
      </w:r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49528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23</w:t>
      </w:r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(3), 315-323.</w:t>
      </w:r>
    </w:p>
    <w:p w14:paraId="2C616DE1" w14:textId="30C12B07" w:rsidR="0049528F" w:rsidRDefault="0049528F"/>
    <w:p w14:paraId="0D610563" w14:textId="77777777" w:rsidR="0049528F" w:rsidRPr="0049528F" w:rsidRDefault="0049528F" w:rsidP="0049528F">
      <w:pPr>
        <w:rPr>
          <w:rFonts w:ascii="Times New Roman" w:eastAsia="Times New Roman" w:hAnsi="Times New Roman" w:cs="Times New Roman"/>
        </w:rPr>
      </w:pPr>
      <w:r>
        <w:t xml:space="preserve">4. </w:t>
      </w:r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Berg, L., </w:t>
      </w:r>
      <w:proofErr w:type="spellStart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Hellum</w:t>
      </w:r>
      <w:proofErr w:type="spellEnd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C., </w:t>
      </w:r>
      <w:proofErr w:type="spellStart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Gjertsen</w:t>
      </w:r>
      <w:proofErr w:type="spellEnd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Ø., </w:t>
      </w:r>
      <w:proofErr w:type="spellStart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Neckelmann</w:t>
      </w:r>
      <w:proofErr w:type="spellEnd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G., Johnsen, L. G., </w:t>
      </w:r>
      <w:proofErr w:type="spellStart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Storheim</w:t>
      </w:r>
      <w:proofErr w:type="spellEnd"/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K., ... &amp; Norwegian Spine Study Group. (2013). Do more MRI findings imply worse disability or more intense low back pain? A cross-sectional study of candidates for lumbar disc prosthesis. </w:t>
      </w:r>
      <w:r w:rsidRPr="0049528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Skeletal radiology</w:t>
      </w:r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49528F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42</w:t>
      </w:r>
      <w:r w:rsidRPr="004952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(11), 1593-1602.</w:t>
      </w:r>
    </w:p>
    <w:p w14:paraId="0B9DE7D7" w14:textId="43D3D2FC" w:rsidR="0049528F" w:rsidRDefault="0049528F"/>
    <w:p w14:paraId="147181B9" w14:textId="77777777" w:rsidR="00E6550C" w:rsidRPr="00E6550C" w:rsidRDefault="00E6550C" w:rsidP="00E6550C">
      <w:pPr>
        <w:rPr>
          <w:rFonts w:ascii="Times New Roman" w:eastAsia="Times New Roman" w:hAnsi="Times New Roman" w:cs="Times New Roman"/>
        </w:rPr>
      </w:pPr>
      <w:r>
        <w:t xml:space="preserve">5. </w:t>
      </w:r>
      <w:r w:rsidRPr="00E6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Endean, A., Palmer, K. T., &amp; Coggon, D. (2011). Potential of MRI findings to refine case definition for mechanical low back pain in epidemiological studies: a systematic review. </w:t>
      </w:r>
      <w:r w:rsidRPr="00E6550C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Spine</w:t>
      </w:r>
      <w:r w:rsidRPr="00E6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 </w:t>
      </w:r>
      <w:r w:rsidRPr="00E6550C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36</w:t>
      </w:r>
      <w:r w:rsidRPr="00E6550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(2), 160.</w:t>
      </w:r>
    </w:p>
    <w:p w14:paraId="650478C2" w14:textId="77998B81" w:rsidR="00E6550C" w:rsidRDefault="00E6550C"/>
    <w:sectPr w:rsidR="00E6550C" w:rsidSect="00725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0BF"/>
    <w:rsid w:val="00001A62"/>
    <w:rsid w:val="0003324A"/>
    <w:rsid w:val="00072CEB"/>
    <w:rsid w:val="00077515"/>
    <w:rsid w:val="001A25C7"/>
    <w:rsid w:val="002921CA"/>
    <w:rsid w:val="003240FE"/>
    <w:rsid w:val="003A6280"/>
    <w:rsid w:val="0049528F"/>
    <w:rsid w:val="004A4CE1"/>
    <w:rsid w:val="004C6D00"/>
    <w:rsid w:val="004E3004"/>
    <w:rsid w:val="005140BF"/>
    <w:rsid w:val="005660BE"/>
    <w:rsid w:val="005F4B62"/>
    <w:rsid w:val="00711959"/>
    <w:rsid w:val="00725CF0"/>
    <w:rsid w:val="00775900"/>
    <w:rsid w:val="00881BED"/>
    <w:rsid w:val="008A3081"/>
    <w:rsid w:val="008E1178"/>
    <w:rsid w:val="008F1C50"/>
    <w:rsid w:val="00944BD7"/>
    <w:rsid w:val="009D4E02"/>
    <w:rsid w:val="00BA3149"/>
    <w:rsid w:val="00C37A7C"/>
    <w:rsid w:val="00C70A3B"/>
    <w:rsid w:val="00D44E92"/>
    <w:rsid w:val="00E12C4B"/>
    <w:rsid w:val="00E6550C"/>
    <w:rsid w:val="00EA412D"/>
    <w:rsid w:val="00EA522E"/>
    <w:rsid w:val="00F42184"/>
    <w:rsid w:val="00F449E7"/>
    <w:rsid w:val="00F8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03013"/>
  <w15:docId w15:val="{5F9D824C-F37A-BA43-B533-A8DC0E56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 Decoteau</cp:lastModifiedBy>
  <cp:revision>3</cp:revision>
  <dcterms:created xsi:type="dcterms:W3CDTF">2018-07-27T12:54:00Z</dcterms:created>
  <dcterms:modified xsi:type="dcterms:W3CDTF">2022-07-01T16:20:00Z</dcterms:modified>
</cp:coreProperties>
</file>