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766B" w:rsidRDefault="00E24C14">
      <w:pPr>
        <w:rPr>
          <w:b/>
        </w:rPr>
      </w:pPr>
      <w:bookmarkStart w:id="0" w:name="_GoBack"/>
      <w:bookmarkEnd w:id="0"/>
      <w:r>
        <w:rPr>
          <w:b/>
        </w:rPr>
        <w:t>Comparing Pain-Free v. Pain-Threshold Rehabilitation for Acute Hamstring Injury and Return to Play Clearance</w:t>
      </w:r>
    </w:p>
    <w:p w14:paraId="00000002" w14:textId="77777777" w:rsidR="008D766B" w:rsidRDefault="008D766B"/>
    <w:p w14:paraId="00000003" w14:textId="77777777" w:rsidR="008D766B" w:rsidRDefault="00E24C14">
      <w:r>
        <w:t>Hamstring injury is among the most prevalent sport-related injuries and accounts for a long amount of time removed from participation. Physical therapy intervention is recommended to improve strength (isometric, concentric, and eccentric) in order to retur</w:t>
      </w:r>
      <w:r>
        <w:t>n-to-play (RTP) with a reduced risk of re-injury.</w:t>
      </w:r>
    </w:p>
    <w:p w14:paraId="00000004" w14:textId="77777777" w:rsidR="008D766B" w:rsidRDefault="008D766B"/>
    <w:p w14:paraId="00000005" w14:textId="77777777" w:rsidR="008D766B" w:rsidRDefault="00E24C14">
      <w:r>
        <w:t>Hickey et al., performed a randomized control trial comparing a standard rehabilitation protocol for hamstring injury with a pain-free group and pain-threshold group. Forty-three patients were randomly ass</w:t>
      </w:r>
      <w:r>
        <w:t>igned to the pain-free group (22) or pain-threshold group (21). The primary measure assessed was days to RTP, with secondary measures assessing isometric knee flexor strength and re-injury occurrence at 6-month follow-up.</w:t>
      </w:r>
    </w:p>
    <w:p w14:paraId="00000006" w14:textId="77777777" w:rsidR="008D766B" w:rsidRDefault="008D766B"/>
    <w:p w14:paraId="00000007" w14:textId="77777777" w:rsidR="008D766B" w:rsidRDefault="00E24C14">
      <w:r>
        <w:t>The rehab protocol included a var</w:t>
      </w:r>
      <w:r>
        <w:t xml:space="preserve">iation of exercises targeting the hamstring muscle groups with varying angles. A 9-stage progressing running program was also incorporated into the rehab protocol. The two groups worked at different levels of intensity solely based on pain limits, however </w:t>
      </w:r>
      <w:r>
        <w:t xml:space="preserve">was not specifically defined. The rehab protocol was completed when the patient met all of the RTP criteria. </w:t>
      </w:r>
    </w:p>
    <w:p w14:paraId="00000008" w14:textId="77777777" w:rsidR="008D766B" w:rsidRDefault="008D766B"/>
    <w:p w14:paraId="00000009" w14:textId="77777777" w:rsidR="008D766B" w:rsidRDefault="00E24C14">
      <w:r>
        <w:t>Results of the study showed no statistical difference between groups in the primary outcome measure, days to RTP, as the pain-free group returned</w:t>
      </w:r>
      <w:r>
        <w:t xml:space="preserve"> within a median time frame of 15 days and the pain-threshold group with a median time frame of 17 days. However, the pain-threshold group displayed increased isometric knee flexor strength by 15% at RTP and 2-month follow-up. Therefore, pain-threshold reh</w:t>
      </w:r>
      <w:r>
        <w:t xml:space="preserve">ab for acute hamstring injury did not accelerate RTP clearance. There were two reinjuries in both the pain-free and pain-threshold groups when assessed at 6-month follow-up. </w:t>
      </w:r>
    </w:p>
    <w:p w14:paraId="0000000A" w14:textId="77777777" w:rsidR="008D766B" w:rsidRDefault="008D766B"/>
    <w:p w14:paraId="0000000B" w14:textId="77777777" w:rsidR="008D766B" w:rsidRDefault="00E24C14">
      <w:r>
        <w:t>Based on the results of this study, clinicians should feel safe when having pati</w:t>
      </w:r>
      <w:r>
        <w:t>ents with acute hamstring injury exercise within limitations of pain during treatment sessions without the risk of further injury. However, if a patient is highly irritable and exhibits a high-level of pain it may be more beneficial to perform exercises in</w:t>
      </w:r>
      <w:r>
        <w:t xml:space="preserve"> a pain-free range. Clinicians should educate their patients on the efficacy of physical therapy intervention in the acute phase of hamstring injury in order to return-to-play.</w:t>
      </w:r>
    </w:p>
    <w:p w14:paraId="0000000C" w14:textId="77777777" w:rsidR="008D766B" w:rsidRDefault="008D766B"/>
    <w:p w14:paraId="0000000D" w14:textId="77777777" w:rsidR="008D766B" w:rsidRDefault="00E24C14">
      <w:r>
        <w:t xml:space="preserve">Hickey, J. T., Timmins, R. G., </w:t>
      </w:r>
      <w:proofErr w:type="spellStart"/>
      <w:r>
        <w:t>Maniar</w:t>
      </w:r>
      <w:proofErr w:type="spellEnd"/>
      <w:r>
        <w:t>, N., Rio, E., Hickey, P. F., Pitcher, C.</w:t>
      </w:r>
      <w:r>
        <w:t xml:space="preserve"> A., Williams, M. D., &amp; </w:t>
      </w:r>
      <w:proofErr w:type="spellStart"/>
      <w:r>
        <w:t>Opar</w:t>
      </w:r>
      <w:proofErr w:type="spellEnd"/>
      <w:r>
        <w:t xml:space="preserve">, D. A. (2019). Pain-Free Versus Pain-Threshold Rehabilitation Following Acute Hamstring Strain Injury: A Randomized Controlled Trial. </w:t>
      </w:r>
      <w:r>
        <w:rPr>
          <w:i/>
        </w:rPr>
        <w:t xml:space="preserve">Journal of </w:t>
      </w:r>
      <w:proofErr w:type="spellStart"/>
      <w:r>
        <w:rPr>
          <w:i/>
        </w:rPr>
        <w:t>Orthopaedic</w:t>
      </w:r>
      <w:proofErr w:type="spellEnd"/>
      <w:r>
        <w:rPr>
          <w:i/>
        </w:rPr>
        <w:t xml:space="preserve"> &amp; Sports Physical Therapy</w:t>
      </w:r>
      <w:r>
        <w:t>, (0), 1-35.</w:t>
      </w:r>
    </w:p>
    <w:sectPr w:rsidR="008D76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6B"/>
    <w:rsid w:val="008D766B"/>
    <w:rsid w:val="00E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FBE8CBF-C445-4F4D-8CA7-EA674BFF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codymmorrissey@gmail.com</cp:lastModifiedBy>
  <cp:revision>2</cp:revision>
  <dcterms:created xsi:type="dcterms:W3CDTF">2022-04-17T21:19:00Z</dcterms:created>
  <dcterms:modified xsi:type="dcterms:W3CDTF">2022-04-17T21:19:00Z</dcterms:modified>
</cp:coreProperties>
</file>